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61B647CF" w:rsidR="00AA7A87" w:rsidRPr="00624853" w:rsidRDefault="00965FAD" w:rsidP="005F2A4B">
      <w:pPr>
        <w:pStyle w:val="Heading1"/>
      </w:pPr>
      <w:bookmarkStart w:id="0" w:name="_GoBack"/>
      <w:bookmarkEnd w:id="0"/>
      <w:r>
        <w:t>Empowering Business To Go Digital – Grant Opportunity</w:t>
      </w:r>
      <w:r w:rsidR="00AA7A87" w:rsidRPr="00624853">
        <w:br/>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3F05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6400CBF5" w:rsidR="00AA7A87" w:rsidRPr="00E53E08" w:rsidRDefault="00976834" w:rsidP="00E53E08">
            <w:pPr>
              <w:cnfStyle w:val="100000000000" w:firstRow="1" w:lastRow="0" w:firstColumn="0" w:lastColumn="0" w:oddVBand="0" w:evenVBand="0" w:oddHBand="0" w:evenHBand="0" w:firstRowFirstColumn="0" w:firstRowLastColumn="0" w:lastRowFirstColumn="0" w:lastRowLastColumn="0"/>
              <w:rPr>
                <w:b w:val="0"/>
              </w:rPr>
            </w:pPr>
            <w:r>
              <w:rPr>
                <w:b w:val="0"/>
              </w:rPr>
              <w:t>3 February</w:t>
            </w:r>
            <w:r w:rsidR="00E53E08" w:rsidRPr="00E53E08">
              <w:rPr>
                <w:b w:val="0"/>
              </w:rPr>
              <w:t xml:space="preserve"> 2020</w:t>
            </w:r>
          </w:p>
        </w:tc>
      </w:tr>
      <w:tr w:rsidR="00AA7A87" w:rsidRPr="007040EB" w14:paraId="21523CB8" w14:textId="77777777" w:rsidTr="003F05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65A03023" w:rsidR="00AA7A87" w:rsidRPr="003F05DF" w:rsidRDefault="00E53E08" w:rsidP="00E53E08">
            <w:pPr>
              <w:cnfStyle w:val="100000000000" w:firstRow="1" w:lastRow="0" w:firstColumn="0" w:lastColumn="0" w:oddVBand="0" w:evenVBand="0" w:oddHBand="0" w:evenHBand="0" w:firstRowFirstColumn="0" w:firstRowLastColumn="0" w:lastRowFirstColumn="0" w:lastRowLastColumn="0"/>
              <w:rPr>
                <w:b w:val="0"/>
              </w:rPr>
            </w:pPr>
            <w:r w:rsidRPr="003F05DF">
              <w:rPr>
                <w:b w:val="0"/>
              </w:rPr>
              <w:t>5 pm AEDT</w:t>
            </w:r>
            <w:r w:rsidR="00AA7A87" w:rsidRPr="003F05DF">
              <w:rPr>
                <w:b w:val="0"/>
              </w:rPr>
              <w:t xml:space="preserve"> on </w:t>
            </w:r>
            <w:r w:rsidR="00976834" w:rsidRPr="003F05DF">
              <w:rPr>
                <w:b w:val="0"/>
              </w:rPr>
              <w:t>17</w:t>
            </w:r>
            <w:r w:rsidRPr="003F05DF">
              <w:rPr>
                <w:b w:val="0"/>
              </w:rPr>
              <w:t xml:space="preserve"> March 2020</w:t>
            </w:r>
          </w:p>
        </w:tc>
      </w:tr>
      <w:tr w:rsidR="00AA7A87" w:rsidRPr="007040EB" w14:paraId="07C3C994" w14:textId="77777777" w:rsidTr="003F05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34E4DEE0" w:rsidR="00AA7A87" w:rsidRPr="003F05DF" w:rsidRDefault="00965FAD" w:rsidP="00965FAD">
            <w:pPr>
              <w:cnfStyle w:val="100000000000" w:firstRow="1" w:lastRow="0" w:firstColumn="0" w:lastColumn="0" w:oddVBand="0" w:evenVBand="0" w:oddHBand="0" w:evenHBand="0" w:firstRowFirstColumn="0" w:firstRowLastColumn="0" w:lastRowFirstColumn="0" w:lastRowLastColumn="0"/>
              <w:rPr>
                <w:b w:val="0"/>
              </w:rPr>
            </w:pPr>
            <w:r w:rsidRPr="003F05DF">
              <w:rPr>
                <w:b w:val="0"/>
              </w:rPr>
              <w:t>Department of Industry, Innovation and Science</w:t>
            </w:r>
          </w:p>
        </w:tc>
      </w:tr>
      <w:tr w:rsidR="00AA7A87" w:rsidRPr="007040EB" w14:paraId="79952C1E" w14:textId="77777777" w:rsidTr="003F05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0F5D37AE" w:rsidR="00AA7A87" w:rsidRPr="003F05DF" w:rsidRDefault="005F2A4B" w:rsidP="00FB2CBF">
            <w:pPr>
              <w:cnfStyle w:val="100000000000" w:firstRow="1" w:lastRow="0" w:firstColumn="0" w:lastColumn="0" w:oddVBand="0" w:evenVBand="0" w:oddHBand="0" w:evenHBand="0" w:firstRowFirstColumn="0" w:firstRowLastColumn="0" w:lastRowFirstColumn="0" w:lastRowLastColumn="0"/>
              <w:rPr>
                <w:b w:val="0"/>
              </w:rPr>
            </w:pPr>
            <w:r w:rsidRPr="003F05DF">
              <w:rPr>
                <w:b w:val="0"/>
              </w:rPr>
              <w:t>Department of Industry, Innovation and Science</w:t>
            </w:r>
          </w:p>
        </w:tc>
      </w:tr>
      <w:tr w:rsidR="00AA7A87" w:rsidRPr="007040EB" w14:paraId="675CD872" w14:textId="77777777" w:rsidTr="003F05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1987D1E" w:rsidR="00AA7A87" w:rsidRPr="003F05DF" w:rsidRDefault="00AA7A87" w:rsidP="00965FAD">
            <w:pPr>
              <w:cnfStyle w:val="100000000000" w:firstRow="1" w:lastRow="0" w:firstColumn="0" w:lastColumn="0" w:oddVBand="0" w:evenVBand="0" w:oddHBand="0" w:evenHBand="0" w:firstRowFirstColumn="0" w:firstRowLastColumn="0" w:lastRowFirstColumn="0" w:lastRowLastColumn="0"/>
              <w:rPr>
                <w:b w:val="0"/>
              </w:rPr>
            </w:pPr>
            <w:r w:rsidRPr="003F05DF">
              <w:rPr>
                <w:b w:val="0"/>
              </w:rPr>
              <w:t>If you have any questions, contact</w:t>
            </w:r>
            <w:r w:rsidR="00201ACE" w:rsidRPr="003F05DF">
              <w:rPr>
                <w:b w:val="0"/>
              </w:rPr>
              <w:t xml:space="preserve"> us</w:t>
            </w:r>
            <w:r w:rsidR="00965FAD" w:rsidRPr="003F05DF">
              <w:rPr>
                <w:b w:val="0"/>
              </w:rPr>
              <w:t xml:space="preserve"> at business.gov.au</w:t>
            </w:r>
          </w:p>
        </w:tc>
      </w:tr>
      <w:tr w:rsidR="00AA7A87" w:rsidRPr="007040EB" w14:paraId="0022E681" w14:textId="77777777" w:rsidTr="003F05D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2A6C7666" w:rsidR="00AA7A87" w:rsidRPr="003F05DF" w:rsidRDefault="007E4A79" w:rsidP="00E53E08">
            <w:pPr>
              <w:cnfStyle w:val="100000000000" w:firstRow="1" w:lastRow="0" w:firstColumn="0" w:lastColumn="0" w:oddVBand="0" w:evenVBand="0" w:oddHBand="0" w:evenHBand="0" w:firstRowFirstColumn="0" w:firstRowLastColumn="0" w:lastRowFirstColumn="0" w:lastRowLastColumn="0"/>
              <w:rPr>
                <w:b w:val="0"/>
              </w:rPr>
            </w:pPr>
            <w:r>
              <w:rPr>
                <w:b w:val="0"/>
              </w:rPr>
              <w:t>3 February</w:t>
            </w:r>
            <w:r w:rsidR="00E53E08" w:rsidRPr="003F05DF">
              <w:rPr>
                <w:b w:val="0"/>
              </w:rPr>
              <w:t xml:space="preserve"> 2020</w:t>
            </w:r>
          </w:p>
        </w:tc>
      </w:tr>
      <w:tr w:rsidR="00AA7A87" w14:paraId="6AA65F5E" w14:textId="77777777" w:rsidTr="003F05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48CC4A26" w:rsidR="00AA7A87" w:rsidRPr="003F05DF" w:rsidRDefault="00AA7A87" w:rsidP="00965FAD">
            <w:pPr>
              <w:cnfStyle w:val="100000000000" w:firstRow="1" w:lastRow="0" w:firstColumn="0" w:lastColumn="0" w:oddVBand="0" w:evenVBand="0" w:oddHBand="0" w:evenHBand="0" w:firstRowFirstColumn="0" w:firstRowLastColumn="0" w:lastRowFirstColumn="0" w:lastRowLastColumn="0"/>
              <w:rPr>
                <w:b w:val="0"/>
              </w:rPr>
            </w:pPr>
            <w:r w:rsidRPr="003F05DF">
              <w:rPr>
                <w:b w:val="0"/>
              </w:rPr>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5BEBB00D" w14:textId="26A1EA03" w:rsidR="00E75C93"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E75C93">
        <w:rPr>
          <w:noProof/>
        </w:rPr>
        <w:t>1.</w:t>
      </w:r>
      <w:r w:rsidR="00E75C93">
        <w:rPr>
          <w:rFonts w:asciiTheme="minorHAnsi" w:eastAsiaTheme="minorEastAsia" w:hAnsiTheme="minorHAnsi" w:cstheme="minorBidi"/>
          <w:b w:val="0"/>
          <w:iCs w:val="0"/>
          <w:noProof/>
          <w:sz w:val="22"/>
          <w:lang w:val="en-AU" w:eastAsia="en-AU"/>
        </w:rPr>
        <w:tab/>
      </w:r>
      <w:r w:rsidR="00E75C93">
        <w:rPr>
          <w:noProof/>
        </w:rPr>
        <w:t>Empowering Business To Go Digital: processes</w:t>
      </w:r>
      <w:r w:rsidR="00E75C93">
        <w:rPr>
          <w:noProof/>
        </w:rPr>
        <w:tab/>
      </w:r>
      <w:r w:rsidR="00E75C93">
        <w:rPr>
          <w:noProof/>
        </w:rPr>
        <w:fldChar w:fldCharType="begin"/>
      </w:r>
      <w:r w:rsidR="00E75C93">
        <w:rPr>
          <w:noProof/>
        </w:rPr>
        <w:instrText xml:space="preserve"> PAGEREF _Toc24542565 \h </w:instrText>
      </w:r>
      <w:r w:rsidR="00E75C93">
        <w:rPr>
          <w:noProof/>
        </w:rPr>
      </w:r>
      <w:r w:rsidR="00E75C93">
        <w:rPr>
          <w:noProof/>
        </w:rPr>
        <w:fldChar w:fldCharType="separate"/>
      </w:r>
      <w:r w:rsidR="003172D4">
        <w:rPr>
          <w:noProof/>
        </w:rPr>
        <w:t>4</w:t>
      </w:r>
      <w:r w:rsidR="00E75C93">
        <w:rPr>
          <w:noProof/>
        </w:rPr>
        <w:fldChar w:fldCharType="end"/>
      </w:r>
    </w:p>
    <w:p w14:paraId="7BCDD49C" w14:textId="2C9B4544" w:rsidR="00E75C93" w:rsidRDefault="00E75C9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_Toc24542566 \h </w:instrText>
      </w:r>
      <w:r>
        <w:rPr>
          <w:noProof/>
        </w:rPr>
      </w:r>
      <w:r>
        <w:rPr>
          <w:noProof/>
        </w:rPr>
        <w:fldChar w:fldCharType="separate"/>
      </w:r>
      <w:r w:rsidR="003172D4">
        <w:rPr>
          <w:noProof/>
        </w:rPr>
        <w:t>5</w:t>
      </w:r>
      <w:r>
        <w:rPr>
          <w:noProof/>
        </w:rPr>
        <w:fldChar w:fldCharType="end"/>
      </w:r>
    </w:p>
    <w:p w14:paraId="22626879" w14:textId="5BBD10A4" w:rsidR="00E75C93" w:rsidRDefault="00E75C93">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Empowering Business To Go Digital grant opportunity</w:t>
      </w:r>
      <w:r>
        <w:rPr>
          <w:noProof/>
        </w:rPr>
        <w:tab/>
      </w:r>
      <w:r>
        <w:rPr>
          <w:noProof/>
        </w:rPr>
        <w:fldChar w:fldCharType="begin"/>
      </w:r>
      <w:r>
        <w:rPr>
          <w:noProof/>
        </w:rPr>
        <w:instrText xml:space="preserve"> PAGEREF _Toc24542567 \h </w:instrText>
      </w:r>
      <w:r>
        <w:rPr>
          <w:noProof/>
        </w:rPr>
      </w:r>
      <w:r>
        <w:rPr>
          <w:noProof/>
        </w:rPr>
        <w:fldChar w:fldCharType="separate"/>
      </w:r>
      <w:r w:rsidR="003172D4">
        <w:rPr>
          <w:noProof/>
        </w:rPr>
        <w:t>5</w:t>
      </w:r>
      <w:r>
        <w:rPr>
          <w:noProof/>
        </w:rPr>
        <w:fldChar w:fldCharType="end"/>
      </w:r>
    </w:p>
    <w:p w14:paraId="344EB0EA" w14:textId="7F3437FB" w:rsidR="00E75C93" w:rsidRDefault="00E75C9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_Toc24542568 \h </w:instrText>
      </w:r>
      <w:r>
        <w:rPr>
          <w:noProof/>
        </w:rPr>
      </w:r>
      <w:r>
        <w:rPr>
          <w:noProof/>
        </w:rPr>
        <w:fldChar w:fldCharType="separate"/>
      </w:r>
      <w:r w:rsidR="003172D4">
        <w:rPr>
          <w:noProof/>
        </w:rPr>
        <w:t>6</w:t>
      </w:r>
      <w:r>
        <w:rPr>
          <w:noProof/>
        </w:rPr>
        <w:fldChar w:fldCharType="end"/>
      </w:r>
    </w:p>
    <w:p w14:paraId="49E5DB5F" w14:textId="11549CF6" w:rsidR="00E75C93" w:rsidRDefault="00E75C93">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_Toc24542569 \h </w:instrText>
      </w:r>
      <w:r>
        <w:rPr>
          <w:noProof/>
        </w:rPr>
      </w:r>
      <w:r>
        <w:rPr>
          <w:noProof/>
        </w:rPr>
        <w:fldChar w:fldCharType="separate"/>
      </w:r>
      <w:r w:rsidR="003172D4">
        <w:rPr>
          <w:noProof/>
        </w:rPr>
        <w:t>6</w:t>
      </w:r>
      <w:r>
        <w:rPr>
          <w:noProof/>
        </w:rPr>
        <w:fldChar w:fldCharType="end"/>
      </w:r>
    </w:p>
    <w:p w14:paraId="121DA79A" w14:textId="761637BF" w:rsidR="00E75C93" w:rsidRDefault="00E75C93">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_Toc24542570 \h </w:instrText>
      </w:r>
      <w:r>
        <w:rPr>
          <w:noProof/>
        </w:rPr>
      </w:r>
      <w:r>
        <w:rPr>
          <w:noProof/>
        </w:rPr>
        <w:fldChar w:fldCharType="separate"/>
      </w:r>
      <w:r w:rsidR="003172D4">
        <w:rPr>
          <w:noProof/>
        </w:rPr>
        <w:t>6</w:t>
      </w:r>
      <w:r>
        <w:rPr>
          <w:noProof/>
        </w:rPr>
        <w:fldChar w:fldCharType="end"/>
      </w:r>
    </w:p>
    <w:p w14:paraId="16B37B7D" w14:textId="4D6584EF" w:rsidR="00E75C93" w:rsidRDefault="00E75C9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_Toc24542571 \h </w:instrText>
      </w:r>
      <w:r>
        <w:rPr>
          <w:noProof/>
        </w:rPr>
      </w:r>
      <w:r>
        <w:rPr>
          <w:noProof/>
        </w:rPr>
        <w:fldChar w:fldCharType="separate"/>
      </w:r>
      <w:r w:rsidR="003172D4">
        <w:rPr>
          <w:noProof/>
        </w:rPr>
        <w:t>6</w:t>
      </w:r>
      <w:r>
        <w:rPr>
          <w:noProof/>
        </w:rPr>
        <w:fldChar w:fldCharType="end"/>
      </w:r>
    </w:p>
    <w:p w14:paraId="7E953B41" w14:textId="4AA9AA0D" w:rsidR="00E75C93" w:rsidRDefault="00E75C93">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_Toc24542572 \h </w:instrText>
      </w:r>
      <w:r>
        <w:rPr>
          <w:noProof/>
        </w:rPr>
      </w:r>
      <w:r>
        <w:rPr>
          <w:noProof/>
        </w:rPr>
        <w:fldChar w:fldCharType="separate"/>
      </w:r>
      <w:r w:rsidR="003172D4">
        <w:rPr>
          <w:noProof/>
        </w:rPr>
        <w:t>6</w:t>
      </w:r>
      <w:r>
        <w:rPr>
          <w:noProof/>
        </w:rPr>
        <w:fldChar w:fldCharType="end"/>
      </w:r>
    </w:p>
    <w:p w14:paraId="3E0F2C71" w14:textId="69ED9DC5" w:rsidR="00E75C93" w:rsidRDefault="00E75C93">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_Toc24542573 \h </w:instrText>
      </w:r>
      <w:r>
        <w:rPr>
          <w:noProof/>
        </w:rPr>
      </w:r>
      <w:r>
        <w:rPr>
          <w:noProof/>
        </w:rPr>
        <w:fldChar w:fldCharType="separate"/>
      </w:r>
      <w:r w:rsidR="003172D4">
        <w:rPr>
          <w:noProof/>
        </w:rPr>
        <w:t>6</w:t>
      </w:r>
      <w:r>
        <w:rPr>
          <w:noProof/>
        </w:rPr>
        <w:fldChar w:fldCharType="end"/>
      </w:r>
    </w:p>
    <w:p w14:paraId="6728C064" w14:textId="5BCA81BB" w:rsidR="00E75C93" w:rsidRDefault="00E75C93">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_Toc24542574 \h </w:instrText>
      </w:r>
      <w:r>
        <w:rPr>
          <w:noProof/>
        </w:rPr>
      </w:r>
      <w:r>
        <w:rPr>
          <w:noProof/>
        </w:rPr>
        <w:fldChar w:fldCharType="separate"/>
      </w:r>
      <w:r w:rsidR="003172D4">
        <w:rPr>
          <w:noProof/>
        </w:rPr>
        <w:t>6</w:t>
      </w:r>
      <w:r>
        <w:rPr>
          <w:noProof/>
        </w:rPr>
        <w:fldChar w:fldCharType="end"/>
      </w:r>
    </w:p>
    <w:p w14:paraId="2169B843" w14:textId="02DFC3BF" w:rsidR="00E75C93" w:rsidRDefault="00E75C93">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_Toc24542575 \h </w:instrText>
      </w:r>
      <w:r>
        <w:rPr>
          <w:noProof/>
        </w:rPr>
      </w:r>
      <w:r>
        <w:rPr>
          <w:noProof/>
        </w:rPr>
        <w:fldChar w:fldCharType="separate"/>
      </w:r>
      <w:r w:rsidR="003172D4">
        <w:rPr>
          <w:noProof/>
        </w:rPr>
        <w:t>7</w:t>
      </w:r>
      <w:r>
        <w:rPr>
          <w:noProof/>
        </w:rPr>
        <w:fldChar w:fldCharType="end"/>
      </w:r>
    </w:p>
    <w:p w14:paraId="6FCEA672" w14:textId="5D651D93" w:rsidR="00E75C93" w:rsidRDefault="00E75C93">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_Toc24542576 \h </w:instrText>
      </w:r>
      <w:r>
        <w:rPr>
          <w:noProof/>
        </w:rPr>
      </w:r>
      <w:r>
        <w:rPr>
          <w:noProof/>
        </w:rPr>
        <w:fldChar w:fldCharType="separate"/>
      </w:r>
      <w:r w:rsidR="003172D4">
        <w:rPr>
          <w:noProof/>
        </w:rPr>
        <w:t>7</w:t>
      </w:r>
      <w:r>
        <w:rPr>
          <w:noProof/>
        </w:rPr>
        <w:fldChar w:fldCharType="end"/>
      </w:r>
    </w:p>
    <w:p w14:paraId="65D467E3" w14:textId="0B2C6A2C" w:rsidR="00E75C93" w:rsidRDefault="00E75C93">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_Toc24542577 \h </w:instrText>
      </w:r>
      <w:r>
        <w:rPr>
          <w:noProof/>
        </w:rPr>
      </w:r>
      <w:r>
        <w:rPr>
          <w:noProof/>
        </w:rPr>
        <w:fldChar w:fldCharType="separate"/>
      </w:r>
      <w:r w:rsidR="003172D4">
        <w:rPr>
          <w:noProof/>
        </w:rPr>
        <w:t>7</w:t>
      </w:r>
      <w:r>
        <w:rPr>
          <w:noProof/>
        </w:rPr>
        <w:fldChar w:fldCharType="end"/>
      </w:r>
    </w:p>
    <w:p w14:paraId="20A24EB3" w14:textId="41F1D554" w:rsidR="00E75C93" w:rsidRDefault="00E75C93">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_Toc24542578 \h </w:instrText>
      </w:r>
      <w:r>
        <w:rPr>
          <w:noProof/>
        </w:rPr>
      </w:r>
      <w:r>
        <w:rPr>
          <w:noProof/>
        </w:rPr>
        <w:fldChar w:fldCharType="separate"/>
      </w:r>
      <w:r w:rsidR="003172D4">
        <w:rPr>
          <w:noProof/>
        </w:rPr>
        <w:t>8</w:t>
      </w:r>
      <w:r>
        <w:rPr>
          <w:noProof/>
        </w:rPr>
        <w:fldChar w:fldCharType="end"/>
      </w:r>
    </w:p>
    <w:p w14:paraId="0DB1FDB3" w14:textId="7591CBF5" w:rsidR="00E75C93" w:rsidRDefault="00E75C93">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_Toc24542579 \h </w:instrText>
      </w:r>
      <w:r>
        <w:rPr>
          <w:noProof/>
        </w:rPr>
      </w:r>
      <w:r>
        <w:rPr>
          <w:noProof/>
        </w:rPr>
        <w:fldChar w:fldCharType="separate"/>
      </w:r>
      <w:r w:rsidR="003172D4">
        <w:rPr>
          <w:noProof/>
        </w:rPr>
        <w:t>8</w:t>
      </w:r>
      <w:r>
        <w:rPr>
          <w:noProof/>
        </w:rPr>
        <w:fldChar w:fldCharType="end"/>
      </w:r>
    </w:p>
    <w:p w14:paraId="005E793F" w14:textId="754A6B0A" w:rsidR="00E75C93" w:rsidRDefault="00E75C93">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_Toc24542580 \h </w:instrText>
      </w:r>
      <w:r>
        <w:rPr>
          <w:noProof/>
        </w:rPr>
      </w:r>
      <w:r>
        <w:rPr>
          <w:noProof/>
        </w:rPr>
        <w:fldChar w:fldCharType="separate"/>
      </w:r>
      <w:r w:rsidR="003172D4">
        <w:rPr>
          <w:noProof/>
        </w:rPr>
        <w:t>8</w:t>
      </w:r>
      <w:r>
        <w:rPr>
          <w:noProof/>
        </w:rPr>
        <w:fldChar w:fldCharType="end"/>
      </w:r>
    </w:p>
    <w:p w14:paraId="435E28B9" w14:textId="42F95458" w:rsidR="00E75C93" w:rsidRDefault="00E75C93">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_Toc24542581 \h </w:instrText>
      </w:r>
      <w:r>
        <w:rPr>
          <w:noProof/>
        </w:rPr>
      </w:r>
      <w:r>
        <w:rPr>
          <w:noProof/>
        </w:rPr>
        <w:fldChar w:fldCharType="separate"/>
      </w:r>
      <w:r w:rsidR="003172D4">
        <w:rPr>
          <w:noProof/>
        </w:rPr>
        <w:t>9</w:t>
      </w:r>
      <w:r>
        <w:rPr>
          <w:noProof/>
        </w:rPr>
        <w:fldChar w:fldCharType="end"/>
      </w:r>
    </w:p>
    <w:p w14:paraId="0E4D1BF3" w14:textId="72259B98" w:rsidR="00E75C93" w:rsidRDefault="00E75C9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_Toc24542582 \h </w:instrText>
      </w:r>
      <w:r>
        <w:rPr>
          <w:noProof/>
        </w:rPr>
      </w:r>
      <w:r>
        <w:rPr>
          <w:noProof/>
        </w:rPr>
        <w:fldChar w:fldCharType="separate"/>
      </w:r>
      <w:r w:rsidR="003172D4">
        <w:rPr>
          <w:noProof/>
        </w:rPr>
        <w:t>9</w:t>
      </w:r>
      <w:r>
        <w:rPr>
          <w:noProof/>
        </w:rPr>
        <w:fldChar w:fldCharType="end"/>
      </w:r>
    </w:p>
    <w:p w14:paraId="3F35F9DE" w14:textId="27CEF814" w:rsidR="00E75C93" w:rsidRDefault="00E75C93">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_Toc24542583 \h </w:instrText>
      </w:r>
      <w:r>
        <w:rPr>
          <w:noProof/>
        </w:rPr>
      </w:r>
      <w:r>
        <w:rPr>
          <w:noProof/>
        </w:rPr>
        <w:fldChar w:fldCharType="separate"/>
      </w:r>
      <w:r w:rsidR="003172D4">
        <w:rPr>
          <w:noProof/>
        </w:rPr>
        <w:t>10</w:t>
      </w:r>
      <w:r>
        <w:rPr>
          <w:noProof/>
        </w:rPr>
        <w:fldChar w:fldCharType="end"/>
      </w:r>
    </w:p>
    <w:p w14:paraId="14BF8328" w14:textId="4A0FD36F" w:rsidR="00E75C93" w:rsidRDefault="00E75C93">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_Toc24542584 \h </w:instrText>
      </w:r>
      <w:r>
        <w:rPr>
          <w:noProof/>
        </w:rPr>
      </w:r>
      <w:r>
        <w:rPr>
          <w:noProof/>
        </w:rPr>
        <w:fldChar w:fldCharType="separate"/>
      </w:r>
      <w:r w:rsidR="003172D4">
        <w:rPr>
          <w:noProof/>
        </w:rPr>
        <w:t>10</w:t>
      </w:r>
      <w:r>
        <w:rPr>
          <w:noProof/>
        </w:rPr>
        <w:fldChar w:fldCharType="end"/>
      </w:r>
    </w:p>
    <w:p w14:paraId="12175047" w14:textId="5C2F1DB1" w:rsidR="00E75C93" w:rsidRDefault="00E75C93">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_Toc24542585 \h </w:instrText>
      </w:r>
      <w:r>
        <w:rPr>
          <w:noProof/>
        </w:rPr>
      </w:r>
      <w:r>
        <w:rPr>
          <w:noProof/>
        </w:rPr>
        <w:fldChar w:fldCharType="separate"/>
      </w:r>
      <w:r w:rsidR="003172D4">
        <w:rPr>
          <w:noProof/>
        </w:rPr>
        <w:t>10</w:t>
      </w:r>
      <w:r>
        <w:rPr>
          <w:noProof/>
        </w:rPr>
        <w:fldChar w:fldCharType="end"/>
      </w:r>
    </w:p>
    <w:p w14:paraId="236F76DB" w14:textId="1692FD60" w:rsidR="00E75C93" w:rsidRDefault="00E75C9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_Toc24542586 \h </w:instrText>
      </w:r>
      <w:r>
        <w:rPr>
          <w:noProof/>
        </w:rPr>
      </w:r>
      <w:r>
        <w:rPr>
          <w:noProof/>
        </w:rPr>
        <w:fldChar w:fldCharType="separate"/>
      </w:r>
      <w:r w:rsidR="003172D4">
        <w:rPr>
          <w:noProof/>
        </w:rPr>
        <w:t>11</w:t>
      </w:r>
      <w:r>
        <w:rPr>
          <w:noProof/>
        </w:rPr>
        <w:fldChar w:fldCharType="end"/>
      </w:r>
    </w:p>
    <w:p w14:paraId="062F78D8" w14:textId="200EF8D6" w:rsidR="00E75C93" w:rsidRDefault="00E75C93">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_Toc24542587 \h </w:instrText>
      </w:r>
      <w:r>
        <w:rPr>
          <w:noProof/>
        </w:rPr>
      </w:r>
      <w:r>
        <w:rPr>
          <w:noProof/>
        </w:rPr>
        <w:fldChar w:fldCharType="separate"/>
      </w:r>
      <w:r w:rsidR="003172D4">
        <w:rPr>
          <w:noProof/>
        </w:rPr>
        <w:t>11</w:t>
      </w:r>
      <w:r>
        <w:rPr>
          <w:noProof/>
        </w:rPr>
        <w:fldChar w:fldCharType="end"/>
      </w:r>
    </w:p>
    <w:p w14:paraId="663B9C4E" w14:textId="796CDC9E" w:rsidR="00E75C93" w:rsidRDefault="00E75C9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_Toc24542588 \h </w:instrText>
      </w:r>
      <w:r>
        <w:rPr>
          <w:noProof/>
        </w:rPr>
      </w:r>
      <w:r>
        <w:rPr>
          <w:noProof/>
        </w:rPr>
        <w:fldChar w:fldCharType="separate"/>
      </w:r>
      <w:r w:rsidR="003172D4">
        <w:rPr>
          <w:noProof/>
        </w:rPr>
        <w:t>12</w:t>
      </w:r>
      <w:r>
        <w:rPr>
          <w:noProof/>
        </w:rPr>
        <w:fldChar w:fldCharType="end"/>
      </w:r>
    </w:p>
    <w:p w14:paraId="17E85220" w14:textId="6058800C" w:rsidR="00E75C93" w:rsidRDefault="00E75C93">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_Toc24542589 \h </w:instrText>
      </w:r>
      <w:r>
        <w:rPr>
          <w:noProof/>
        </w:rPr>
      </w:r>
      <w:r>
        <w:rPr>
          <w:noProof/>
        </w:rPr>
        <w:fldChar w:fldCharType="separate"/>
      </w:r>
      <w:r w:rsidR="003172D4">
        <w:rPr>
          <w:noProof/>
        </w:rPr>
        <w:t>12</w:t>
      </w:r>
      <w:r>
        <w:rPr>
          <w:noProof/>
        </w:rPr>
        <w:fldChar w:fldCharType="end"/>
      </w:r>
    </w:p>
    <w:p w14:paraId="46A35DC8" w14:textId="3E3546DE" w:rsidR="00E75C93" w:rsidRDefault="00E75C93">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_Toc24542590 \h </w:instrText>
      </w:r>
      <w:r>
        <w:rPr>
          <w:noProof/>
        </w:rPr>
      </w:r>
      <w:r>
        <w:rPr>
          <w:noProof/>
        </w:rPr>
        <w:fldChar w:fldCharType="separate"/>
      </w:r>
      <w:r w:rsidR="003172D4">
        <w:rPr>
          <w:noProof/>
        </w:rPr>
        <w:t>12</w:t>
      </w:r>
      <w:r>
        <w:rPr>
          <w:noProof/>
        </w:rPr>
        <w:fldChar w:fldCharType="end"/>
      </w:r>
    </w:p>
    <w:p w14:paraId="0451986D" w14:textId="1CEC8BD1" w:rsidR="00E75C93" w:rsidRDefault="00E75C93">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_Toc24542591 \h </w:instrText>
      </w:r>
      <w:r>
        <w:rPr>
          <w:noProof/>
        </w:rPr>
      </w:r>
      <w:r>
        <w:rPr>
          <w:noProof/>
        </w:rPr>
        <w:fldChar w:fldCharType="separate"/>
      </w:r>
      <w:r w:rsidR="003172D4">
        <w:rPr>
          <w:noProof/>
        </w:rPr>
        <w:t>12</w:t>
      </w:r>
      <w:r>
        <w:rPr>
          <w:noProof/>
        </w:rPr>
        <w:fldChar w:fldCharType="end"/>
      </w:r>
    </w:p>
    <w:p w14:paraId="49514E1C" w14:textId="39BC8A3F" w:rsidR="00E75C93" w:rsidRDefault="00E75C93">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_Toc24542592 \h </w:instrText>
      </w:r>
      <w:r>
        <w:rPr>
          <w:noProof/>
        </w:rPr>
      </w:r>
      <w:r>
        <w:rPr>
          <w:noProof/>
        </w:rPr>
        <w:fldChar w:fldCharType="separate"/>
      </w:r>
      <w:r w:rsidR="003172D4">
        <w:rPr>
          <w:noProof/>
        </w:rPr>
        <w:t>12</w:t>
      </w:r>
      <w:r>
        <w:rPr>
          <w:noProof/>
        </w:rPr>
        <w:fldChar w:fldCharType="end"/>
      </w:r>
    </w:p>
    <w:p w14:paraId="4F2E7112" w14:textId="11106B01" w:rsidR="00E75C93" w:rsidRDefault="00E75C93">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_Toc24542593 \h </w:instrText>
      </w:r>
      <w:r>
        <w:rPr>
          <w:noProof/>
        </w:rPr>
      </w:r>
      <w:r>
        <w:rPr>
          <w:noProof/>
        </w:rPr>
        <w:fldChar w:fldCharType="separate"/>
      </w:r>
      <w:r w:rsidR="003172D4">
        <w:rPr>
          <w:noProof/>
        </w:rPr>
        <w:t>13</w:t>
      </w:r>
      <w:r>
        <w:rPr>
          <w:noProof/>
        </w:rPr>
        <w:fldChar w:fldCharType="end"/>
      </w:r>
    </w:p>
    <w:p w14:paraId="43B4A4C4" w14:textId="3DE5D038" w:rsidR="00E75C93" w:rsidRDefault="00E75C93">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_Toc24542594 \h </w:instrText>
      </w:r>
      <w:r>
        <w:rPr>
          <w:noProof/>
        </w:rPr>
      </w:r>
      <w:r>
        <w:rPr>
          <w:noProof/>
        </w:rPr>
        <w:fldChar w:fldCharType="separate"/>
      </w:r>
      <w:r w:rsidR="003172D4">
        <w:rPr>
          <w:noProof/>
        </w:rPr>
        <w:t>13</w:t>
      </w:r>
      <w:r>
        <w:rPr>
          <w:noProof/>
        </w:rPr>
        <w:fldChar w:fldCharType="end"/>
      </w:r>
    </w:p>
    <w:p w14:paraId="0421DC42" w14:textId="3471B96E" w:rsidR="00E75C93" w:rsidRDefault="00E75C93">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_Toc24542595 \h </w:instrText>
      </w:r>
      <w:r>
        <w:rPr>
          <w:noProof/>
        </w:rPr>
      </w:r>
      <w:r>
        <w:rPr>
          <w:noProof/>
        </w:rPr>
        <w:fldChar w:fldCharType="separate"/>
      </w:r>
      <w:r w:rsidR="003172D4">
        <w:rPr>
          <w:noProof/>
        </w:rPr>
        <w:t>13</w:t>
      </w:r>
      <w:r>
        <w:rPr>
          <w:noProof/>
        </w:rPr>
        <w:fldChar w:fldCharType="end"/>
      </w:r>
    </w:p>
    <w:p w14:paraId="220B766B" w14:textId="09E37693" w:rsidR="00E75C93" w:rsidRDefault="00E75C93">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_Toc24542596 \h </w:instrText>
      </w:r>
      <w:r>
        <w:rPr>
          <w:noProof/>
        </w:rPr>
      </w:r>
      <w:r>
        <w:rPr>
          <w:noProof/>
        </w:rPr>
        <w:fldChar w:fldCharType="separate"/>
      </w:r>
      <w:r w:rsidR="003172D4">
        <w:rPr>
          <w:noProof/>
        </w:rPr>
        <w:t>13</w:t>
      </w:r>
      <w:r>
        <w:rPr>
          <w:noProof/>
        </w:rPr>
        <w:fldChar w:fldCharType="end"/>
      </w:r>
    </w:p>
    <w:p w14:paraId="2CCAA151" w14:textId="76488F0F" w:rsidR="00E75C93" w:rsidRDefault="00E75C93">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_Toc24542597 \h </w:instrText>
      </w:r>
      <w:r>
        <w:rPr>
          <w:noProof/>
        </w:rPr>
      </w:r>
      <w:r>
        <w:rPr>
          <w:noProof/>
        </w:rPr>
        <w:fldChar w:fldCharType="separate"/>
      </w:r>
      <w:r w:rsidR="003172D4">
        <w:rPr>
          <w:noProof/>
        </w:rPr>
        <w:t>14</w:t>
      </w:r>
      <w:r>
        <w:rPr>
          <w:noProof/>
        </w:rPr>
        <w:fldChar w:fldCharType="end"/>
      </w:r>
    </w:p>
    <w:p w14:paraId="749B6DF9" w14:textId="58A5325A" w:rsidR="00E75C93" w:rsidRDefault="00E75C93">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_Toc24542598 \h </w:instrText>
      </w:r>
      <w:r>
        <w:fldChar w:fldCharType="separate"/>
      </w:r>
      <w:r w:rsidR="003172D4">
        <w:t>14</w:t>
      </w:r>
      <w:r>
        <w:fldChar w:fldCharType="end"/>
      </w:r>
    </w:p>
    <w:p w14:paraId="09D6E997" w14:textId="548982EE" w:rsidR="00E75C93" w:rsidRDefault="00E75C93">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_Toc24542599 \h </w:instrText>
      </w:r>
      <w:r>
        <w:fldChar w:fldCharType="separate"/>
      </w:r>
      <w:r w:rsidR="003172D4">
        <w:t>14</w:t>
      </w:r>
      <w:r>
        <w:fldChar w:fldCharType="end"/>
      </w:r>
    </w:p>
    <w:p w14:paraId="14CBEA59" w14:textId="3A70D54E" w:rsidR="00E75C93" w:rsidRDefault="00E75C93">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_Toc24542600 \h </w:instrText>
      </w:r>
      <w:r>
        <w:fldChar w:fldCharType="separate"/>
      </w:r>
      <w:r w:rsidR="003172D4">
        <w:t>14</w:t>
      </w:r>
      <w:r>
        <w:fldChar w:fldCharType="end"/>
      </w:r>
    </w:p>
    <w:p w14:paraId="6DEA1D6A" w14:textId="15B3D9F2" w:rsidR="00E75C93" w:rsidRDefault="00E75C93">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_Toc24542601 \h </w:instrText>
      </w:r>
      <w:r>
        <w:rPr>
          <w:noProof/>
        </w:rPr>
      </w:r>
      <w:r>
        <w:rPr>
          <w:noProof/>
        </w:rPr>
        <w:fldChar w:fldCharType="separate"/>
      </w:r>
      <w:r w:rsidR="003172D4">
        <w:rPr>
          <w:noProof/>
        </w:rPr>
        <w:t>14</w:t>
      </w:r>
      <w:r>
        <w:rPr>
          <w:noProof/>
        </w:rPr>
        <w:fldChar w:fldCharType="end"/>
      </w:r>
    </w:p>
    <w:p w14:paraId="4977577B" w14:textId="2FBCCCC4" w:rsidR="00E75C93" w:rsidRDefault="00E75C93">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_Toc24542602 \h </w:instrText>
      </w:r>
      <w:r>
        <w:rPr>
          <w:noProof/>
        </w:rPr>
      </w:r>
      <w:r>
        <w:rPr>
          <w:noProof/>
        </w:rPr>
        <w:fldChar w:fldCharType="separate"/>
      </w:r>
      <w:r w:rsidR="003172D4">
        <w:rPr>
          <w:noProof/>
        </w:rPr>
        <w:t>15</w:t>
      </w:r>
      <w:r>
        <w:rPr>
          <w:noProof/>
        </w:rPr>
        <w:fldChar w:fldCharType="end"/>
      </w:r>
    </w:p>
    <w:p w14:paraId="0263D9C9" w14:textId="7908495A" w:rsidR="00E75C93" w:rsidRDefault="00E75C93">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_Toc24542603 \h </w:instrText>
      </w:r>
      <w:r>
        <w:rPr>
          <w:noProof/>
        </w:rPr>
      </w:r>
      <w:r>
        <w:rPr>
          <w:noProof/>
        </w:rPr>
        <w:fldChar w:fldCharType="separate"/>
      </w:r>
      <w:r w:rsidR="003172D4">
        <w:rPr>
          <w:noProof/>
        </w:rPr>
        <w:t>15</w:t>
      </w:r>
      <w:r>
        <w:rPr>
          <w:noProof/>
        </w:rPr>
        <w:fldChar w:fldCharType="end"/>
      </w:r>
    </w:p>
    <w:p w14:paraId="4BA6AE2A" w14:textId="4DF2ECD8" w:rsidR="00E75C93" w:rsidRDefault="00E75C93">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_Toc24542604 \h </w:instrText>
      </w:r>
      <w:r>
        <w:rPr>
          <w:noProof/>
        </w:rPr>
      </w:r>
      <w:r>
        <w:rPr>
          <w:noProof/>
        </w:rPr>
        <w:fldChar w:fldCharType="separate"/>
      </w:r>
      <w:r w:rsidR="003172D4">
        <w:rPr>
          <w:noProof/>
        </w:rPr>
        <w:t>15</w:t>
      </w:r>
      <w:r>
        <w:rPr>
          <w:noProof/>
        </w:rPr>
        <w:fldChar w:fldCharType="end"/>
      </w:r>
    </w:p>
    <w:p w14:paraId="5474594D" w14:textId="7B74EAB7" w:rsidR="00E75C93" w:rsidRDefault="00E75C93">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_Toc24542605 \h </w:instrText>
      </w:r>
      <w:r>
        <w:rPr>
          <w:noProof/>
        </w:rPr>
      </w:r>
      <w:r>
        <w:rPr>
          <w:noProof/>
        </w:rPr>
        <w:fldChar w:fldCharType="separate"/>
      </w:r>
      <w:r w:rsidR="003172D4">
        <w:rPr>
          <w:noProof/>
        </w:rPr>
        <w:t>15</w:t>
      </w:r>
      <w:r>
        <w:rPr>
          <w:noProof/>
        </w:rPr>
        <w:fldChar w:fldCharType="end"/>
      </w:r>
    </w:p>
    <w:p w14:paraId="0E92B9DD" w14:textId="4F5D5CED" w:rsidR="00E75C93" w:rsidRDefault="00E75C9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_Toc24542606 \h </w:instrText>
      </w:r>
      <w:r>
        <w:rPr>
          <w:noProof/>
        </w:rPr>
      </w:r>
      <w:r>
        <w:rPr>
          <w:noProof/>
        </w:rPr>
        <w:fldChar w:fldCharType="separate"/>
      </w:r>
      <w:r w:rsidR="003172D4">
        <w:rPr>
          <w:noProof/>
        </w:rPr>
        <w:t>15</w:t>
      </w:r>
      <w:r>
        <w:rPr>
          <w:noProof/>
        </w:rPr>
        <w:fldChar w:fldCharType="end"/>
      </w:r>
    </w:p>
    <w:p w14:paraId="2DF1136D" w14:textId="4BC2C00C" w:rsidR="00E75C93" w:rsidRDefault="00E75C93">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_Toc24542607 \h </w:instrText>
      </w:r>
      <w:r>
        <w:rPr>
          <w:noProof/>
        </w:rPr>
      </w:r>
      <w:r>
        <w:rPr>
          <w:noProof/>
        </w:rPr>
        <w:fldChar w:fldCharType="separate"/>
      </w:r>
      <w:r w:rsidR="003172D4">
        <w:rPr>
          <w:noProof/>
        </w:rPr>
        <w:t>16</w:t>
      </w:r>
      <w:r>
        <w:rPr>
          <w:noProof/>
        </w:rPr>
        <w:fldChar w:fldCharType="end"/>
      </w:r>
    </w:p>
    <w:p w14:paraId="148302A9" w14:textId="094E5EEF" w:rsidR="00E75C93" w:rsidRDefault="00E75C93">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_Toc24542608 \h </w:instrText>
      </w:r>
      <w:r>
        <w:rPr>
          <w:noProof/>
        </w:rPr>
      </w:r>
      <w:r>
        <w:rPr>
          <w:noProof/>
        </w:rPr>
        <w:fldChar w:fldCharType="separate"/>
      </w:r>
      <w:r w:rsidR="003172D4">
        <w:rPr>
          <w:noProof/>
        </w:rPr>
        <w:t>16</w:t>
      </w:r>
      <w:r>
        <w:rPr>
          <w:noProof/>
        </w:rPr>
        <w:fldChar w:fldCharType="end"/>
      </w:r>
    </w:p>
    <w:p w14:paraId="0109BA81" w14:textId="1E9CB0BF" w:rsidR="00E75C93" w:rsidRDefault="00E75C93">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_Toc24542609 \h </w:instrText>
      </w:r>
      <w:r>
        <w:fldChar w:fldCharType="separate"/>
      </w:r>
      <w:r w:rsidR="003172D4">
        <w:t>16</w:t>
      </w:r>
      <w:r>
        <w:fldChar w:fldCharType="end"/>
      </w:r>
    </w:p>
    <w:p w14:paraId="6D44A7AC" w14:textId="7C355285" w:rsidR="00E75C93" w:rsidRDefault="00E75C93">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_Toc24542610 \h </w:instrText>
      </w:r>
      <w:r>
        <w:fldChar w:fldCharType="separate"/>
      </w:r>
      <w:r w:rsidR="003172D4">
        <w:t>17</w:t>
      </w:r>
      <w:r>
        <w:fldChar w:fldCharType="end"/>
      </w:r>
    </w:p>
    <w:p w14:paraId="7DE17641" w14:textId="24ABAEEE" w:rsidR="00E75C93" w:rsidRDefault="00E75C93">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_Toc24542611 \h </w:instrText>
      </w:r>
      <w:r>
        <w:fldChar w:fldCharType="separate"/>
      </w:r>
      <w:r w:rsidR="003172D4">
        <w:t>17</w:t>
      </w:r>
      <w:r>
        <w:fldChar w:fldCharType="end"/>
      </w:r>
    </w:p>
    <w:p w14:paraId="4D82A242" w14:textId="6962A89D" w:rsidR="00E75C93" w:rsidRDefault="00E75C93">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_Toc24542612 \h </w:instrText>
      </w:r>
      <w:r>
        <w:fldChar w:fldCharType="separate"/>
      </w:r>
      <w:r w:rsidR="003172D4">
        <w:t>17</w:t>
      </w:r>
      <w:r>
        <w:fldChar w:fldCharType="end"/>
      </w:r>
    </w:p>
    <w:p w14:paraId="2797A78D" w14:textId="08EB8C2B" w:rsidR="00E75C93" w:rsidRDefault="00E75C93">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_Toc24542613 \h </w:instrText>
      </w:r>
      <w:r>
        <w:rPr>
          <w:noProof/>
        </w:rPr>
      </w:r>
      <w:r>
        <w:rPr>
          <w:noProof/>
        </w:rPr>
        <w:fldChar w:fldCharType="separate"/>
      </w:r>
      <w:r w:rsidR="003172D4">
        <w:rPr>
          <w:noProof/>
        </w:rPr>
        <w:t>18</w:t>
      </w:r>
      <w:r>
        <w:rPr>
          <w:noProof/>
        </w:rPr>
        <w:fldChar w:fldCharType="end"/>
      </w:r>
    </w:p>
    <w:p w14:paraId="0003A372" w14:textId="4F6D0E22" w:rsidR="00E75C93" w:rsidRDefault="00E75C93">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_Toc24542614 \h </w:instrText>
      </w:r>
      <w:r>
        <w:rPr>
          <w:noProof/>
        </w:rPr>
      </w:r>
      <w:r>
        <w:rPr>
          <w:noProof/>
        </w:rPr>
        <w:fldChar w:fldCharType="separate"/>
      </w:r>
      <w:r w:rsidR="003172D4">
        <w:rPr>
          <w:noProof/>
        </w:rPr>
        <w:t>18</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4041FE1D" w:rsidR="00CE6D9D" w:rsidRPr="00F40BDA" w:rsidRDefault="00965FAD" w:rsidP="00B400E6">
      <w:pPr>
        <w:pStyle w:val="Heading2"/>
      </w:pPr>
      <w:bookmarkStart w:id="4" w:name="_Toc458420391"/>
      <w:bookmarkStart w:id="5" w:name="_Toc462824846"/>
      <w:bookmarkStart w:id="6" w:name="_Toc496536648"/>
      <w:bookmarkStart w:id="7" w:name="_Toc531277475"/>
      <w:bookmarkStart w:id="8" w:name="_Toc955285"/>
      <w:bookmarkStart w:id="9" w:name="_Toc24542565"/>
      <w:r>
        <w:lastRenderedPageBreak/>
        <w:t>Empowering Business To Go Digital</w:t>
      </w:r>
      <w:r w:rsidR="00CE6D9D" w:rsidRPr="00CE6D9D">
        <w:t>:</w:t>
      </w:r>
      <w:r w:rsidR="00CE6D9D" w:rsidRPr="00F40BDA">
        <w:t xml:space="preserve"> </w:t>
      </w:r>
      <w:bookmarkEnd w:id="4"/>
      <w:bookmarkEnd w:id="5"/>
      <w:r w:rsidR="00F7040C">
        <w:t>p</w:t>
      </w:r>
      <w:r w:rsidR="00CE6D9D">
        <w:t>rocess</w:t>
      </w:r>
      <w:r w:rsidR="009F5A19">
        <w:t>es</w:t>
      </w:r>
      <w:bookmarkEnd w:id="6"/>
      <w:bookmarkEnd w:id="7"/>
      <w:bookmarkEnd w:id="8"/>
      <w:bookmarkEnd w:id="9"/>
    </w:p>
    <w:p w14:paraId="405CDFBB" w14:textId="3044ABC6" w:rsidR="00CE6D9D" w:rsidRPr="000D5B5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0D5B50">
        <w:rPr>
          <w:b/>
          <w:sz w:val="18"/>
          <w:szCs w:val="18"/>
        </w:rPr>
        <w:t xml:space="preserve">The </w:t>
      </w:r>
      <w:r w:rsidR="00965FAD" w:rsidRPr="000D5B50">
        <w:rPr>
          <w:b/>
          <w:sz w:val="18"/>
          <w:szCs w:val="18"/>
        </w:rPr>
        <w:t xml:space="preserve">Empowering Business To Go Digital Grant Opportunity </w:t>
      </w:r>
      <w:r w:rsidRPr="000D5B50">
        <w:rPr>
          <w:b/>
          <w:sz w:val="18"/>
          <w:szCs w:val="18"/>
        </w:rPr>
        <w:t xml:space="preserve">is designed to achieve Australian Government objectives </w:t>
      </w:r>
    </w:p>
    <w:p w14:paraId="45FFCE78" w14:textId="5595A78E" w:rsidR="00CE6D9D" w:rsidRPr="000D5B5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0D5B50">
        <w:rPr>
          <w:sz w:val="18"/>
          <w:szCs w:val="18"/>
        </w:rPr>
        <w:t xml:space="preserve">This grant opportunity is part of the above </w:t>
      </w:r>
      <w:r w:rsidR="00030E0C" w:rsidRPr="000D5B50">
        <w:rPr>
          <w:sz w:val="18"/>
          <w:szCs w:val="18"/>
        </w:rPr>
        <w:t>grant program</w:t>
      </w:r>
      <w:r w:rsidR="00A72389" w:rsidRPr="000D5B50">
        <w:rPr>
          <w:sz w:val="18"/>
          <w:szCs w:val="18"/>
        </w:rPr>
        <w:t>,</w:t>
      </w:r>
      <w:r w:rsidR="008C04B5" w:rsidRPr="000D5B50">
        <w:rPr>
          <w:sz w:val="18"/>
          <w:szCs w:val="18"/>
        </w:rPr>
        <w:t xml:space="preserve"> which contributes to the Department of Industry, Innovation and Science</w:t>
      </w:r>
      <w:r w:rsidRPr="000D5B50">
        <w:rPr>
          <w:sz w:val="18"/>
          <w:szCs w:val="18"/>
        </w:rPr>
        <w:t xml:space="preserve">’s Outcome </w:t>
      </w:r>
      <w:r w:rsidR="008C04B5" w:rsidRPr="000D5B50">
        <w:rPr>
          <w:sz w:val="18"/>
          <w:szCs w:val="18"/>
        </w:rPr>
        <w:t>1.</w:t>
      </w:r>
      <w:r w:rsidRPr="000D5B50">
        <w:rPr>
          <w:sz w:val="18"/>
          <w:szCs w:val="18"/>
        </w:rPr>
        <w:t xml:space="preserve">The </w:t>
      </w:r>
      <w:r w:rsidR="008C04B5" w:rsidRPr="000D5B50">
        <w:rPr>
          <w:sz w:val="18"/>
          <w:szCs w:val="18"/>
        </w:rPr>
        <w:t xml:space="preserve">Department of Industry, Innovation and Science </w:t>
      </w:r>
      <w:r w:rsidRPr="000D5B50">
        <w:rPr>
          <w:sz w:val="18"/>
          <w:szCs w:val="18"/>
        </w:rPr>
        <w:t xml:space="preserve">works with stakeholders to plan and design the grant program according to the </w:t>
      </w:r>
      <w:r w:rsidRPr="000D5B50">
        <w:rPr>
          <w:i/>
          <w:sz w:val="18"/>
          <w:szCs w:val="18"/>
        </w:rPr>
        <w:t>Commonwealth Grants Rules and Guidelines</w:t>
      </w:r>
      <w:r w:rsidRPr="000D5B50">
        <w:rPr>
          <w:sz w:val="18"/>
          <w:szCs w:val="18"/>
        </w:rPr>
        <w:t>.</w:t>
      </w:r>
    </w:p>
    <w:p w14:paraId="01A09AA7" w14:textId="77777777" w:rsidR="00CE6D9D" w:rsidRPr="000D5B50" w:rsidRDefault="00CE6D9D" w:rsidP="00CE6D9D">
      <w:pPr>
        <w:spacing w:after="0"/>
        <w:jc w:val="center"/>
        <w:rPr>
          <w:rFonts w:ascii="Wingdings" w:hAnsi="Wingdings"/>
          <w:sz w:val="18"/>
          <w:szCs w:val="18"/>
        </w:rPr>
      </w:pPr>
      <w:r w:rsidRPr="000D5B50">
        <w:rPr>
          <w:rFonts w:ascii="Wingdings" w:hAnsi="Wingdings"/>
          <w:sz w:val="18"/>
          <w:szCs w:val="18"/>
        </w:rPr>
        <w:t></w:t>
      </w:r>
    </w:p>
    <w:p w14:paraId="0959AFF8" w14:textId="77777777" w:rsidR="00CE6D9D" w:rsidRPr="000D5B5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0D5B50">
        <w:rPr>
          <w:b/>
          <w:sz w:val="18"/>
          <w:szCs w:val="18"/>
        </w:rPr>
        <w:t>The grant opportunity opens</w:t>
      </w:r>
    </w:p>
    <w:p w14:paraId="50C07285" w14:textId="6D3074F1" w:rsidR="00CE6D9D" w:rsidRPr="000D5B5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0D5B50">
        <w:rPr>
          <w:sz w:val="18"/>
          <w:szCs w:val="18"/>
        </w:rPr>
        <w:t xml:space="preserve">We publish the grant guidelines on </w:t>
      </w:r>
      <w:r w:rsidR="00C659C4" w:rsidRPr="000D5B50">
        <w:rPr>
          <w:sz w:val="18"/>
          <w:szCs w:val="18"/>
        </w:rPr>
        <w:t>business.gov.au</w:t>
      </w:r>
      <w:r w:rsidR="00C43785" w:rsidRPr="000D5B50">
        <w:rPr>
          <w:sz w:val="18"/>
          <w:szCs w:val="18"/>
        </w:rPr>
        <w:t xml:space="preserve"> and GrantConnect</w:t>
      </w:r>
      <w:r w:rsidR="00C43123" w:rsidRPr="000D5B50">
        <w:rPr>
          <w:sz w:val="18"/>
          <w:szCs w:val="18"/>
        </w:rPr>
        <w:t>.</w:t>
      </w:r>
    </w:p>
    <w:p w14:paraId="01F62ADB" w14:textId="77777777" w:rsidR="00CE6D9D" w:rsidRPr="000D5B50" w:rsidRDefault="00CE6D9D" w:rsidP="00CE6D9D">
      <w:pPr>
        <w:spacing w:after="0"/>
        <w:jc w:val="center"/>
        <w:rPr>
          <w:rFonts w:ascii="Wingdings" w:hAnsi="Wingdings"/>
          <w:sz w:val="18"/>
          <w:szCs w:val="18"/>
        </w:rPr>
      </w:pPr>
      <w:r w:rsidRPr="000D5B50">
        <w:rPr>
          <w:rFonts w:ascii="Wingdings" w:hAnsi="Wingdings"/>
          <w:sz w:val="18"/>
          <w:szCs w:val="18"/>
        </w:rPr>
        <w:t></w:t>
      </w:r>
    </w:p>
    <w:p w14:paraId="5BD6B6C6" w14:textId="77777777" w:rsidR="00CE6D9D" w:rsidRPr="000D5B5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0D5B50">
        <w:rPr>
          <w:b/>
          <w:sz w:val="18"/>
          <w:szCs w:val="18"/>
        </w:rPr>
        <w:t>You complete and submit a grant application</w:t>
      </w:r>
    </w:p>
    <w:p w14:paraId="3561BED5" w14:textId="55F0865A" w:rsidR="00030E0C" w:rsidRPr="000D5B50"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0D5B50">
        <w:rPr>
          <w:sz w:val="18"/>
          <w:szCs w:val="18"/>
        </w:rPr>
        <w:t>You complete the application form</w:t>
      </w:r>
      <w:r w:rsidR="00C43123" w:rsidRPr="000D5B50">
        <w:rPr>
          <w:sz w:val="18"/>
          <w:szCs w:val="18"/>
        </w:rPr>
        <w:t>,</w:t>
      </w:r>
      <w:r w:rsidRPr="000D5B50">
        <w:rPr>
          <w:sz w:val="18"/>
          <w:szCs w:val="18"/>
        </w:rPr>
        <w:t xml:space="preserve"> address</w:t>
      </w:r>
      <w:r w:rsidR="00C43123" w:rsidRPr="000D5B50">
        <w:rPr>
          <w:sz w:val="18"/>
          <w:szCs w:val="18"/>
        </w:rPr>
        <w:t>ing</w:t>
      </w:r>
      <w:r w:rsidR="008C04B5" w:rsidRPr="000D5B50">
        <w:rPr>
          <w:sz w:val="18"/>
          <w:szCs w:val="18"/>
        </w:rPr>
        <w:t xml:space="preserve"> all the eligibility </w:t>
      </w:r>
      <w:r w:rsidR="00007E4B" w:rsidRPr="000D5B50">
        <w:rPr>
          <w:sz w:val="18"/>
          <w:szCs w:val="18"/>
        </w:rPr>
        <w:t xml:space="preserve">and </w:t>
      </w:r>
      <w:r w:rsidR="0059733A" w:rsidRPr="000D5B50">
        <w:rPr>
          <w:sz w:val="18"/>
          <w:szCs w:val="18"/>
        </w:rPr>
        <w:t>assessment</w:t>
      </w:r>
      <w:r w:rsidR="008C04B5" w:rsidRPr="000D5B50">
        <w:rPr>
          <w:sz w:val="18"/>
          <w:szCs w:val="18"/>
        </w:rPr>
        <w:t xml:space="preserve"> </w:t>
      </w:r>
      <w:r w:rsidRPr="000D5B50">
        <w:rPr>
          <w:sz w:val="18"/>
          <w:szCs w:val="18"/>
        </w:rPr>
        <w:t xml:space="preserve">criteria </w:t>
      </w:r>
      <w:r w:rsidR="00C43123" w:rsidRPr="000D5B50">
        <w:rPr>
          <w:sz w:val="18"/>
          <w:szCs w:val="18"/>
        </w:rPr>
        <w:t xml:space="preserve">in order for your application </w:t>
      </w:r>
      <w:r w:rsidRPr="000D5B50">
        <w:rPr>
          <w:sz w:val="18"/>
          <w:szCs w:val="18"/>
        </w:rPr>
        <w:t>to be considered.</w:t>
      </w:r>
    </w:p>
    <w:p w14:paraId="572EB202" w14:textId="77777777" w:rsidR="00CE6D9D" w:rsidRPr="000D5B50" w:rsidRDefault="00CE6D9D" w:rsidP="00CE6D9D">
      <w:pPr>
        <w:spacing w:after="0"/>
        <w:jc w:val="center"/>
        <w:rPr>
          <w:rFonts w:ascii="Wingdings" w:hAnsi="Wingdings"/>
          <w:sz w:val="18"/>
          <w:szCs w:val="18"/>
        </w:rPr>
      </w:pPr>
      <w:r w:rsidRPr="000D5B50">
        <w:rPr>
          <w:rFonts w:ascii="Wingdings" w:hAnsi="Wingdings"/>
          <w:sz w:val="18"/>
          <w:szCs w:val="18"/>
        </w:rPr>
        <w:t></w:t>
      </w:r>
    </w:p>
    <w:p w14:paraId="356FCCAC" w14:textId="62963113" w:rsidR="00CE6D9D" w:rsidRPr="000D5B5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0D5B50">
        <w:rPr>
          <w:b/>
          <w:sz w:val="18"/>
          <w:szCs w:val="18"/>
        </w:rPr>
        <w:t>We assess all grant application</w:t>
      </w:r>
      <w:r w:rsidR="008718E5" w:rsidRPr="000D5B50">
        <w:rPr>
          <w:b/>
          <w:sz w:val="18"/>
          <w:szCs w:val="18"/>
        </w:rPr>
        <w:t>s</w:t>
      </w:r>
      <w:r w:rsidR="006B3530" w:rsidRPr="000D5B50">
        <w:rPr>
          <w:b/>
          <w:sz w:val="18"/>
          <w:szCs w:val="18"/>
        </w:rPr>
        <w:t xml:space="preserve"> </w:t>
      </w:r>
      <w:r w:rsidR="00B16EBB" w:rsidRPr="000D5B50">
        <w:rPr>
          <w:b/>
          <w:sz w:val="18"/>
          <w:szCs w:val="18"/>
        </w:rPr>
        <w:t>against</w:t>
      </w:r>
      <w:r w:rsidR="006B3530" w:rsidRPr="000D5B50">
        <w:rPr>
          <w:b/>
          <w:sz w:val="18"/>
          <w:szCs w:val="18"/>
        </w:rPr>
        <w:t xml:space="preserve"> eligibility</w:t>
      </w:r>
      <w:r w:rsidR="00B16EBB" w:rsidRPr="000D5B50">
        <w:rPr>
          <w:b/>
          <w:sz w:val="18"/>
          <w:szCs w:val="18"/>
        </w:rPr>
        <w:t xml:space="preserve"> criteria</w:t>
      </w:r>
    </w:p>
    <w:p w14:paraId="40589397" w14:textId="69302EA6" w:rsidR="006B3530" w:rsidRPr="000D5B50" w:rsidRDefault="006B3530" w:rsidP="006B353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0D5B50">
        <w:rPr>
          <w:sz w:val="18"/>
          <w:szCs w:val="18"/>
        </w:rPr>
        <w:t xml:space="preserve">We assess the applications against </w:t>
      </w:r>
      <w:r w:rsidR="00B16EBB" w:rsidRPr="000D5B50">
        <w:rPr>
          <w:sz w:val="18"/>
          <w:szCs w:val="18"/>
        </w:rPr>
        <w:t xml:space="preserve">the </w:t>
      </w:r>
      <w:r w:rsidRPr="000D5B50">
        <w:rPr>
          <w:sz w:val="18"/>
          <w:szCs w:val="18"/>
        </w:rPr>
        <w:t>eligibility criteria and notify you if you are not eligible. We refer all eligible appl</w:t>
      </w:r>
      <w:r w:rsidR="00B16EBB" w:rsidRPr="000D5B50">
        <w:rPr>
          <w:sz w:val="18"/>
          <w:szCs w:val="18"/>
        </w:rPr>
        <w:t>ications to the Committee</w:t>
      </w:r>
      <w:r w:rsidRPr="000D5B50">
        <w:rPr>
          <w:sz w:val="18"/>
          <w:szCs w:val="18"/>
        </w:rPr>
        <w:t>.</w:t>
      </w:r>
    </w:p>
    <w:p w14:paraId="627BD968" w14:textId="77777777" w:rsidR="00CE6D9D" w:rsidRPr="000D5B50" w:rsidRDefault="00CE6D9D" w:rsidP="00CE6D9D">
      <w:pPr>
        <w:spacing w:after="0"/>
        <w:jc w:val="center"/>
        <w:rPr>
          <w:rFonts w:ascii="Wingdings" w:hAnsi="Wingdings"/>
          <w:sz w:val="18"/>
          <w:szCs w:val="18"/>
        </w:rPr>
      </w:pPr>
      <w:r w:rsidRPr="000D5B50">
        <w:rPr>
          <w:rFonts w:ascii="Wingdings" w:hAnsi="Wingdings"/>
          <w:sz w:val="18"/>
          <w:szCs w:val="18"/>
        </w:rPr>
        <w:t></w:t>
      </w:r>
    </w:p>
    <w:p w14:paraId="379ED036" w14:textId="54419F47" w:rsidR="006B3530" w:rsidRPr="000D5B50" w:rsidRDefault="00B16EBB" w:rsidP="006B353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0D5B50">
        <w:rPr>
          <w:b/>
          <w:sz w:val="18"/>
          <w:szCs w:val="18"/>
        </w:rPr>
        <w:t>The committee</w:t>
      </w:r>
      <w:r w:rsidR="006B3530" w:rsidRPr="000D5B50">
        <w:rPr>
          <w:b/>
          <w:sz w:val="18"/>
          <w:szCs w:val="18"/>
        </w:rPr>
        <w:t xml:space="preserve"> undertakes merit assessment and makes recommendations to the Program Delegate</w:t>
      </w:r>
    </w:p>
    <w:p w14:paraId="62A66F06" w14:textId="4D1A444D" w:rsidR="006B3530" w:rsidRPr="000D5B50" w:rsidRDefault="006B3530" w:rsidP="006B353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0D5B50">
        <w:rPr>
          <w:sz w:val="18"/>
          <w:szCs w:val="18"/>
        </w:rPr>
        <w:t xml:space="preserve">The </w:t>
      </w:r>
      <w:r w:rsidR="00B16EBB" w:rsidRPr="000D5B50">
        <w:rPr>
          <w:sz w:val="18"/>
          <w:szCs w:val="18"/>
        </w:rPr>
        <w:t>Committee</w:t>
      </w:r>
      <w:r w:rsidRPr="000D5B50">
        <w:rPr>
          <w:sz w:val="18"/>
          <w:szCs w:val="18"/>
        </w:rPr>
        <w:t xml:space="preserve"> will assess eligible applications against the merit criteria including an overall consideration of value with relevant money, and compare it to other eligible applications. The </w:t>
      </w:r>
      <w:r w:rsidR="00B16EBB" w:rsidRPr="000D5B50">
        <w:rPr>
          <w:sz w:val="18"/>
          <w:szCs w:val="18"/>
        </w:rPr>
        <w:t>Committee</w:t>
      </w:r>
      <w:r w:rsidRPr="000D5B50">
        <w:rPr>
          <w:sz w:val="18"/>
          <w:szCs w:val="18"/>
        </w:rPr>
        <w:t xml:space="preserve"> provides advice to the Program Delegate.</w:t>
      </w:r>
    </w:p>
    <w:p w14:paraId="51D2F01B" w14:textId="44133F5A" w:rsidR="00CE6D9D" w:rsidRPr="000D5B50" w:rsidRDefault="006B3530" w:rsidP="00B16EBB">
      <w:pPr>
        <w:spacing w:after="0"/>
        <w:jc w:val="center"/>
        <w:rPr>
          <w:rFonts w:ascii="Wingdings" w:hAnsi="Wingdings"/>
          <w:sz w:val="18"/>
          <w:szCs w:val="18"/>
        </w:rPr>
      </w:pPr>
      <w:r w:rsidRPr="000D5B50">
        <w:rPr>
          <w:rFonts w:ascii="Wingdings" w:hAnsi="Wingdings"/>
          <w:sz w:val="18"/>
          <w:szCs w:val="18"/>
        </w:rPr>
        <w:t></w:t>
      </w:r>
    </w:p>
    <w:p w14:paraId="24522E60" w14:textId="2A09D564" w:rsidR="00CE6D9D" w:rsidRPr="000D5B5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0D5B50">
        <w:rPr>
          <w:b/>
          <w:sz w:val="18"/>
          <w:szCs w:val="18"/>
        </w:rPr>
        <w:t xml:space="preserve">Grant </w:t>
      </w:r>
      <w:r w:rsidR="00F7040C" w:rsidRPr="000D5B50">
        <w:rPr>
          <w:b/>
          <w:sz w:val="18"/>
          <w:szCs w:val="18"/>
        </w:rPr>
        <w:t>d</w:t>
      </w:r>
      <w:r w:rsidRPr="000D5B50">
        <w:rPr>
          <w:b/>
          <w:sz w:val="18"/>
          <w:szCs w:val="18"/>
        </w:rPr>
        <w:t>ecisions are made</w:t>
      </w:r>
    </w:p>
    <w:p w14:paraId="7FC9E84C" w14:textId="677A6DF7" w:rsidR="00CE6D9D" w:rsidRPr="000D5B5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0D5B50">
        <w:rPr>
          <w:sz w:val="18"/>
          <w:szCs w:val="18"/>
        </w:rPr>
        <w:t>The decision maker decides which applications are successful.</w:t>
      </w:r>
    </w:p>
    <w:p w14:paraId="7FE19A20" w14:textId="77777777" w:rsidR="00CE6D9D" w:rsidRPr="000D5B50" w:rsidRDefault="00CE6D9D" w:rsidP="00CE6D9D">
      <w:pPr>
        <w:spacing w:after="0"/>
        <w:jc w:val="center"/>
        <w:rPr>
          <w:rFonts w:ascii="Wingdings" w:hAnsi="Wingdings"/>
          <w:sz w:val="18"/>
          <w:szCs w:val="18"/>
        </w:rPr>
      </w:pPr>
      <w:r w:rsidRPr="000D5B50">
        <w:rPr>
          <w:rFonts w:ascii="Wingdings" w:hAnsi="Wingdings"/>
          <w:sz w:val="18"/>
          <w:szCs w:val="18"/>
        </w:rPr>
        <w:t></w:t>
      </w:r>
    </w:p>
    <w:p w14:paraId="0CE2BAD5" w14:textId="77777777" w:rsidR="00CE6D9D" w:rsidRPr="000D5B5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0D5B50">
        <w:rPr>
          <w:b/>
          <w:sz w:val="18"/>
          <w:szCs w:val="18"/>
        </w:rPr>
        <w:t>We notify you of the outcome</w:t>
      </w:r>
    </w:p>
    <w:p w14:paraId="712644EF" w14:textId="49514B9A" w:rsidR="00CE6D9D" w:rsidRPr="000D5B5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0D5B50">
        <w:rPr>
          <w:sz w:val="18"/>
          <w:szCs w:val="18"/>
        </w:rPr>
        <w:t xml:space="preserve">We advise you of the outcome of your application. </w:t>
      </w:r>
      <w:r w:rsidR="00041716" w:rsidRPr="000D5B50">
        <w:rPr>
          <w:sz w:val="18"/>
          <w:szCs w:val="18"/>
        </w:rPr>
        <w:t>We may not notify unsuccessful applicants until grant agreements have been executed with successful applicants.</w:t>
      </w:r>
    </w:p>
    <w:p w14:paraId="642F7092" w14:textId="77777777" w:rsidR="00CE6D9D" w:rsidRPr="000D5B50" w:rsidRDefault="00CE6D9D" w:rsidP="00CE6D9D">
      <w:pPr>
        <w:spacing w:after="0"/>
        <w:jc w:val="center"/>
        <w:rPr>
          <w:rFonts w:ascii="Wingdings" w:hAnsi="Wingdings"/>
          <w:sz w:val="18"/>
          <w:szCs w:val="18"/>
        </w:rPr>
      </w:pPr>
      <w:r w:rsidRPr="000D5B50">
        <w:rPr>
          <w:rFonts w:ascii="Wingdings" w:hAnsi="Wingdings"/>
          <w:sz w:val="18"/>
          <w:szCs w:val="18"/>
        </w:rPr>
        <w:t></w:t>
      </w:r>
    </w:p>
    <w:p w14:paraId="0AFE72AD" w14:textId="77777777" w:rsidR="00CE6D9D" w:rsidRPr="000D5B5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0D5B50">
        <w:rPr>
          <w:b/>
          <w:sz w:val="18"/>
          <w:szCs w:val="18"/>
        </w:rPr>
        <w:t>We enter into a grant agreement</w:t>
      </w:r>
    </w:p>
    <w:p w14:paraId="5E81FDF5" w14:textId="0809410E" w:rsidR="00CE6D9D" w:rsidRPr="000D5B5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0D5B50">
        <w:rPr>
          <w:sz w:val="18"/>
          <w:szCs w:val="18"/>
        </w:rPr>
        <w:t>We will enter into a grant agreement with successful applicants. The type of grant agreement is based on the nature of the grant and proportional to the risks involved.</w:t>
      </w:r>
    </w:p>
    <w:p w14:paraId="3BF8992A" w14:textId="77777777" w:rsidR="00CE6D9D" w:rsidRPr="000D5B50" w:rsidRDefault="00CE6D9D" w:rsidP="00CE6D9D">
      <w:pPr>
        <w:spacing w:after="0"/>
        <w:jc w:val="center"/>
        <w:rPr>
          <w:rFonts w:ascii="Wingdings" w:hAnsi="Wingdings"/>
          <w:sz w:val="18"/>
          <w:szCs w:val="18"/>
        </w:rPr>
      </w:pPr>
      <w:r w:rsidRPr="000D5B50">
        <w:rPr>
          <w:rFonts w:ascii="Wingdings" w:hAnsi="Wingdings"/>
          <w:sz w:val="18"/>
          <w:szCs w:val="18"/>
        </w:rPr>
        <w:t></w:t>
      </w:r>
    </w:p>
    <w:p w14:paraId="4B18AF15" w14:textId="26C52DB9" w:rsidR="00CE6D9D" w:rsidRPr="000D5B5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0D5B50">
        <w:rPr>
          <w:b/>
          <w:sz w:val="18"/>
          <w:szCs w:val="18"/>
        </w:rPr>
        <w:t>Delivery of grant</w:t>
      </w:r>
    </w:p>
    <w:p w14:paraId="0D0195C5" w14:textId="4365A4EB" w:rsidR="00CE6D9D" w:rsidRPr="000D5B5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0D5B50">
        <w:rPr>
          <w:bCs/>
          <w:sz w:val="18"/>
          <w:szCs w:val="18"/>
        </w:rPr>
        <w:t>You undertake the grant activity as set out in your grant agreement. We manage the grant by working with you, monitoring your progress and making payments.</w:t>
      </w:r>
    </w:p>
    <w:p w14:paraId="10DB5194" w14:textId="77777777" w:rsidR="00CE6D9D" w:rsidRPr="000D5B50" w:rsidRDefault="00CE6D9D" w:rsidP="00CE6D9D">
      <w:pPr>
        <w:spacing w:after="0"/>
        <w:jc w:val="center"/>
        <w:rPr>
          <w:rFonts w:ascii="Wingdings" w:hAnsi="Wingdings"/>
          <w:sz w:val="18"/>
          <w:szCs w:val="18"/>
        </w:rPr>
      </w:pPr>
      <w:r w:rsidRPr="000D5B50">
        <w:rPr>
          <w:rFonts w:ascii="Wingdings" w:hAnsi="Wingdings"/>
          <w:sz w:val="18"/>
          <w:szCs w:val="18"/>
        </w:rPr>
        <w:t></w:t>
      </w:r>
    </w:p>
    <w:p w14:paraId="48D55848" w14:textId="1022E7DE" w:rsidR="00CE6D9D" w:rsidRPr="000D5B50"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0D5B50">
        <w:rPr>
          <w:b/>
          <w:sz w:val="18"/>
          <w:szCs w:val="18"/>
        </w:rPr>
        <w:t>Evaluation</w:t>
      </w:r>
      <w:r w:rsidR="008C04B5" w:rsidRPr="000D5B50">
        <w:rPr>
          <w:b/>
          <w:sz w:val="18"/>
          <w:szCs w:val="18"/>
        </w:rPr>
        <w:t xml:space="preserve"> of the Empowering Business To Go Digital grant opportunity</w:t>
      </w:r>
    </w:p>
    <w:p w14:paraId="3BA8A0DE" w14:textId="7E8F92BB" w:rsidR="00CE6D9D" w:rsidRPr="000D5B50"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0D5B50">
        <w:rPr>
          <w:sz w:val="18"/>
          <w:szCs w:val="18"/>
        </w:rPr>
        <w:t>We evaluate t</w:t>
      </w:r>
      <w:r w:rsidR="00A52A05" w:rsidRPr="000D5B50">
        <w:rPr>
          <w:sz w:val="18"/>
          <w:szCs w:val="18"/>
        </w:rPr>
        <w:t xml:space="preserve">he specific grant activity and Empowering Business To Go Digital </w:t>
      </w:r>
      <w:r w:rsidRPr="000D5B50">
        <w:rPr>
          <w:sz w:val="18"/>
          <w:szCs w:val="18"/>
        </w:rPr>
        <w:t xml:space="preserve">as a whole. We base this on information you provide to us and that we collect from various sources. </w:t>
      </w:r>
    </w:p>
    <w:p w14:paraId="646402A1" w14:textId="03C1FF2E" w:rsidR="00686047" w:rsidRDefault="00686047" w:rsidP="00B400E6">
      <w:pPr>
        <w:pStyle w:val="Heading2"/>
      </w:pPr>
      <w:bookmarkStart w:id="10" w:name="_Toc496536649"/>
      <w:bookmarkStart w:id="11" w:name="_Toc531277476"/>
      <w:bookmarkStart w:id="12" w:name="_Toc955286"/>
      <w:bookmarkStart w:id="13" w:name="_Toc24542566"/>
      <w:r w:rsidRPr="00F2731D">
        <w:lastRenderedPageBreak/>
        <w:t>About the grant program</w:t>
      </w:r>
      <w:bookmarkEnd w:id="10"/>
      <w:bookmarkEnd w:id="11"/>
      <w:bookmarkEnd w:id="12"/>
      <w:bookmarkEnd w:id="13"/>
    </w:p>
    <w:p w14:paraId="5E1FFB13" w14:textId="7AF64640" w:rsidR="00686047" w:rsidRDefault="00A52A05" w:rsidP="00686047">
      <w:r w:rsidRPr="00F2731D">
        <w:t xml:space="preserve">The Empowering Business To Go Digital </w:t>
      </w:r>
      <w:r w:rsidR="00941FD8" w:rsidRPr="00F2731D">
        <w:t>program (</w:t>
      </w:r>
      <w:r w:rsidR="00686047" w:rsidRPr="00F2731D">
        <w:t xml:space="preserve">the program) will run over </w:t>
      </w:r>
      <w:r w:rsidR="00314308">
        <w:t>three</w:t>
      </w:r>
      <w:r w:rsidR="00314308" w:rsidRPr="00F2731D">
        <w:t xml:space="preserve"> </w:t>
      </w:r>
      <w:r w:rsidR="00686047" w:rsidRPr="00F2731D">
        <w:t xml:space="preserve">years from </w:t>
      </w:r>
      <w:r w:rsidR="004C0294" w:rsidRPr="00F2731D">
        <w:t>20</w:t>
      </w:r>
      <w:r w:rsidR="00314308">
        <w:t>19</w:t>
      </w:r>
      <w:r w:rsidR="004C0294" w:rsidRPr="00F2731D">
        <w:t>-2</w:t>
      </w:r>
      <w:r w:rsidR="00314308">
        <w:t>0</w:t>
      </w:r>
      <w:r w:rsidR="00686047" w:rsidRPr="00F2731D">
        <w:t xml:space="preserve"> to </w:t>
      </w:r>
      <w:r w:rsidR="004C0294" w:rsidRPr="00F2731D">
        <w:t>2021-22</w:t>
      </w:r>
      <w:r w:rsidR="00686047" w:rsidRPr="00F2731D">
        <w:t>.</w:t>
      </w:r>
      <w:r>
        <w:t xml:space="preserve"> </w:t>
      </w:r>
    </w:p>
    <w:p w14:paraId="0D0F437C" w14:textId="073D75DE" w:rsidR="00A52A05" w:rsidRDefault="00A52A05" w:rsidP="00A52A05">
      <w:r w:rsidRPr="009F1BC4">
        <w:t xml:space="preserve">In March </w:t>
      </w:r>
      <w:r w:rsidRPr="00B34B85">
        <w:t>2018</w:t>
      </w:r>
      <w:r w:rsidRPr="005F05E3">
        <w:t>,</w:t>
      </w:r>
      <w:r w:rsidRPr="009F1BC4">
        <w:t xml:space="preserve"> the </w:t>
      </w:r>
      <w:hyperlink r:id="rId18" w:history="1">
        <w:r w:rsidRPr="009F1BC4">
          <w:rPr>
            <w:rStyle w:val="Hyperlink"/>
          </w:rPr>
          <w:t xml:space="preserve">Small Business Digital Taskforce </w:t>
        </w:r>
        <w:r w:rsidRPr="00BE6109">
          <w:rPr>
            <w:rStyle w:val="Hyperlink"/>
          </w:rPr>
          <w:t>report</w:t>
        </w:r>
      </w:hyperlink>
      <w:r w:rsidR="00765B68">
        <w:rPr>
          <w:rStyle w:val="FootnoteReference"/>
          <w:color w:val="3366CC"/>
          <w:u w:val="single"/>
        </w:rPr>
        <w:footnoteReference w:id="2"/>
      </w:r>
      <w:r>
        <w:t xml:space="preserve"> identified</w:t>
      </w:r>
      <w:r w:rsidRPr="009F1BC4">
        <w:t xml:space="preserve"> </w:t>
      </w:r>
      <w:r w:rsidRPr="001F6E8B">
        <w:t>that the</w:t>
      </w:r>
      <w:r>
        <w:t xml:space="preserve"> systems in place to provide</w:t>
      </w:r>
      <w:r w:rsidRPr="001F6E8B">
        <w:t xml:space="preserve"> small businesses and their </w:t>
      </w:r>
      <w:r>
        <w:t xml:space="preserve">trusted </w:t>
      </w:r>
      <w:r w:rsidRPr="001F6E8B">
        <w:t>advisers with information and advice about ‘going digital’ i</w:t>
      </w:r>
      <w:r w:rsidRPr="00502481">
        <w:t>s disjointed. Small b</w:t>
      </w:r>
      <w:r w:rsidR="002E7B32">
        <w:t xml:space="preserve">usinesses </w:t>
      </w:r>
      <w:r>
        <w:t xml:space="preserve">can </w:t>
      </w:r>
      <w:r w:rsidRPr="00502481">
        <w:t>be</w:t>
      </w:r>
      <w:r w:rsidRPr="001F6E8B">
        <w:t xml:space="preserve"> overwhelmed by the amount of information they receive online and often find it difficult to know what information to trust.</w:t>
      </w:r>
      <w:r>
        <w:t xml:space="preserve"> </w:t>
      </w:r>
    </w:p>
    <w:p w14:paraId="1F94A757" w14:textId="4A9C6157" w:rsidR="00A52A05" w:rsidRDefault="00A52A05" w:rsidP="00A52A05">
      <w:r>
        <w:t xml:space="preserve">The Empowering </w:t>
      </w:r>
      <w:r w:rsidR="005857DB">
        <w:t xml:space="preserve">Business to Go Digital program </w:t>
      </w:r>
      <w:r>
        <w:t xml:space="preserve">will support a non-government organisation to build and enhance small business digital capability and to address issues raised in the </w:t>
      </w:r>
      <w:r w:rsidRPr="00B34B85">
        <w:t>Small Business Digital Taskforce report</w:t>
      </w:r>
      <w:r>
        <w:t>.</w:t>
      </w:r>
    </w:p>
    <w:p w14:paraId="39CDDD86" w14:textId="789EEF39" w:rsidR="00686047" w:rsidRDefault="00686047" w:rsidP="00A52A05">
      <w:r w:rsidRPr="00077C3D">
        <w:t xml:space="preserve">The </w:t>
      </w:r>
      <w:r w:rsidR="008C6462">
        <w:t>objectives of the program are</w:t>
      </w:r>
      <w:r w:rsidR="00A52A05">
        <w:t xml:space="preserve"> to</w:t>
      </w:r>
      <w:r w:rsidR="00983E4A">
        <w:t>:</w:t>
      </w:r>
    </w:p>
    <w:p w14:paraId="320B9C59" w14:textId="41C9F45F" w:rsidR="00A52A05" w:rsidRPr="005D5B1D" w:rsidRDefault="00A52A05" w:rsidP="00A52A05">
      <w:pPr>
        <w:keepNext/>
        <w:numPr>
          <w:ilvl w:val="0"/>
          <w:numId w:val="7"/>
        </w:numPr>
      </w:pPr>
      <w:r>
        <w:t xml:space="preserve">establish </w:t>
      </w:r>
      <w:r w:rsidRPr="005D5B1D">
        <w:t>a</w:t>
      </w:r>
      <w:r>
        <w:t xml:space="preserve"> financially self-sustaining </w:t>
      </w:r>
      <w:r w:rsidRPr="005D5B1D">
        <w:t>non-government organisation</w:t>
      </w:r>
      <w:r>
        <w:t xml:space="preserve"> (NGO)</w:t>
      </w:r>
      <w:r w:rsidR="008E032D">
        <w:t>, or leverage an existing NGO</w:t>
      </w:r>
      <w:r w:rsidR="00526E9D">
        <w:t>,</w:t>
      </w:r>
      <w:r>
        <w:t xml:space="preserve"> to increase small business awareness and adoption of digital technology, in line with the recommendations of the Small Business Digital Taskforce Report</w:t>
      </w:r>
      <w:r w:rsidRPr="005D5B1D">
        <w:t xml:space="preserve"> </w:t>
      </w:r>
    </w:p>
    <w:p w14:paraId="609CD555" w14:textId="7DB353D9" w:rsidR="00A52A05" w:rsidRDefault="00A52A05" w:rsidP="008E032D">
      <w:pPr>
        <w:keepNext/>
        <w:numPr>
          <w:ilvl w:val="0"/>
          <w:numId w:val="7"/>
        </w:numPr>
      </w:pPr>
      <w:r>
        <w:t>establish a</w:t>
      </w:r>
      <w:r w:rsidR="00526E9D">
        <w:t xml:space="preserve"> website that will</w:t>
      </w:r>
      <w:r w:rsidR="008E032D">
        <w:t xml:space="preserve"> draw together existing digital resources from across government and the private sector, providing a one-stop-shop </w:t>
      </w:r>
      <w:r w:rsidR="00526E9D">
        <w:t xml:space="preserve">in </w:t>
      </w:r>
      <w:r w:rsidR="008E032D">
        <w:t xml:space="preserve">empowering </w:t>
      </w:r>
      <w:r w:rsidR="00526E9D">
        <w:t>a digitised society</w:t>
      </w:r>
    </w:p>
    <w:p w14:paraId="29B82B4F" w14:textId="2C9BAD56" w:rsidR="00686047" w:rsidRDefault="00A52A05" w:rsidP="00A52A05">
      <w:pPr>
        <w:keepNext/>
        <w:numPr>
          <w:ilvl w:val="0"/>
          <w:numId w:val="7"/>
        </w:numPr>
      </w:pPr>
      <w:r w:rsidRPr="00827786">
        <w:t>improve inform</w:t>
      </w:r>
      <w:r w:rsidR="00954553">
        <w:t>ation sharing between business</w:t>
      </w:r>
      <w:r w:rsidR="002E7B32">
        <w:t>es</w:t>
      </w:r>
      <w:r w:rsidRPr="00827786">
        <w:t>, government, industry associations and the small business commissioner</w:t>
      </w:r>
      <w:r>
        <w:t>s.</w:t>
      </w:r>
    </w:p>
    <w:p w14:paraId="66DAE91F" w14:textId="740A8379" w:rsidR="00686047" w:rsidRDefault="00686047" w:rsidP="005F2A4B">
      <w:pPr>
        <w:spacing w:after="80"/>
      </w:pPr>
      <w:r>
        <w:t>The inten</w:t>
      </w:r>
      <w:r w:rsidR="008C6462">
        <w:t>ded outcomes of the program are</w:t>
      </w:r>
      <w:r w:rsidR="00983E4A">
        <w:t>:</w:t>
      </w:r>
    </w:p>
    <w:p w14:paraId="10620D12" w14:textId="3BD6FC9E" w:rsidR="00A52A05" w:rsidRDefault="00A52A05" w:rsidP="00A52A05">
      <w:pPr>
        <w:pStyle w:val="ListBullet"/>
      </w:pPr>
      <w:r>
        <w:t>increased</w:t>
      </w:r>
      <w:r w:rsidR="005857DB">
        <w:t xml:space="preserve"> accessibility of small businesses to</w:t>
      </w:r>
      <w:r>
        <w:t xml:space="preserve"> digital information</w:t>
      </w:r>
      <w:r w:rsidDel="00A01F65">
        <w:t xml:space="preserve"> </w:t>
      </w:r>
    </w:p>
    <w:p w14:paraId="3595710D" w14:textId="77777777" w:rsidR="00A52A05" w:rsidRPr="005D5B1D" w:rsidRDefault="00A52A05" w:rsidP="00A52A05">
      <w:pPr>
        <w:pStyle w:val="ListBullet"/>
      </w:pPr>
      <w:r w:rsidRPr="005D5B1D">
        <w:t>increase</w:t>
      </w:r>
      <w:r>
        <w:t>d</w:t>
      </w:r>
      <w:r w:rsidRPr="005D5B1D">
        <w:t xml:space="preserve"> small business</w:t>
      </w:r>
      <w:r>
        <w:t xml:space="preserve"> awareness and adoption of</w:t>
      </w:r>
      <w:r w:rsidRPr="005D5B1D">
        <w:t xml:space="preserve"> digital</w:t>
      </w:r>
      <w:r>
        <w:t xml:space="preserve"> technology</w:t>
      </w:r>
    </w:p>
    <w:p w14:paraId="40C70422" w14:textId="64B3FD16" w:rsidR="00686047" w:rsidRDefault="00A52A05" w:rsidP="00A52A05">
      <w:pPr>
        <w:pStyle w:val="ListBullet"/>
      </w:pPr>
      <w:r>
        <w:t>improved</w:t>
      </w:r>
      <w:r w:rsidRPr="005D5B1D">
        <w:t xml:space="preserve"> small business digital capability</w:t>
      </w:r>
      <w:r>
        <w:t xml:space="preserve"> and productivity</w:t>
      </w:r>
      <w:r w:rsidR="009B48B3">
        <w:t>.</w:t>
      </w:r>
    </w:p>
    <w:p w14:paraId="0A3AEA84" w14:textId="3B30FC16"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3"/>
      </w:r>
      <w:r w:rsidRPr="00686047">
        <w:t>.</w:t>
      </w:r>
    </w:p>
    <w:p w14:paraId="25F651FF" w14:textId="1AC6B5AB" w:rsidR="003001C7" w:rsidRDefault="00686047" w:rsidP="001844D5">
      <w:pPr>
        <w:pStyle w:val="Heading3"/>
      </w:pPr>
      <w:bookmarkStart w:id="14" w:name="_Toc496536650"/>
      <w:bookmarkStart w:id="15" w:name="_Toc531277477"/>
      <w:bookmarkStart w:id="16" w:name="_Toc955287"/>
      <w:bookmarkStart w:id="17" w:name="_Toc24542567"/>
      <w:r w:rsidRPr="001844D5">
        <w:t>About</w:t>
      </w:r>
      <w:r w:rsidR="00941FD8">
        <w:t xml:space="preserve"> the Empowering Business To Go Digital </w:t>
      </w:r>
      <w:r>
        <w:t>grant opportunity</w:t>
      </w:r>
      <w:bookmarkEnd w:id="14"/>
      <w:bookmarkEnd w:id="15"/>
      <w:bookmarkEnd w:id="16"/>
      <w:bookmarkEnd w:id="17"/>
    </w:p>
    <w:p w14:paraId="25F6E3E5" w14:textId="1FD9B92C" w:rsidR="00AA7A87" w:rsidRPr="009A52BE" w:rsidRDefault="00AA7A87" w:rsidP="00AA7A87">
      <w:pPr>
        <w:rPr>
          <w:rFonts w:cs="Arial"/>
          <w:szCs w:val="20"/>
        </w:rPr>
      </w:pPr>
      <w:r w:rsidRPr="00AA7A87" w:rsidDel="00D01699">
        <w:rPr>
          <w:rFonts w:cs="Arial"/>
          <w:szCs w:val="20"/>
        </w:rPr>
        <w:t>These guidelin</w:t>
      </w:r>
      <w:r w:rsidR="00941FD8">
        <w:rPr>
          <w:rFonts w:cs="Arial"/>
          <w:szCs w:val="20"/>
        </w:rPr>
        <w:t>es contain information for the</w:t>
      </w:r>
      <w:r w:rsidR="00177C78">
        <w:rPr>
          <w:rFonts w:cs="Arial"/>
          <w:szCs w:val="20"/>
        </w:rPr>
        <w:t xml:space="preserve"> program </w:t>
      </w:r>
      <w:r w:rsidRPr="00AA7A87" w:rsidDel="00D01699">
        <w:rPr>
          <w:rFonts w:cs="Arial"/>
          <w:szCs w:val="20"/>
        </w:rPr>
        <w:t xml:space="preserve">grants. </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76C475E1" w:rsidR="00E75B0B" w:rsidRPr="00CC767D" w:rsidRDefault="00FE2398">
      <w:r w:rsidRPr="006E6377">
        <w:t xml:space="preserve">The Department of </w:t>
      </w:r>
      <w:r w:rsidR="005D4023" w:rsidRPr="006E6377">
        <w:t xml:space="preserve">Industry, Innovation and Science </w:t>
      </w:r>
      <w:r w:rsidR="00297657">
        <w:t>(the department</w:t>
      </w:r>
      <w:r w:rsidR="00A72389">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941FD8">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3172D4">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8" w:name="_Toc496536651"/>
      <w:bookmarkStart w:id="19" w:name="_Toc531277478"/>
      <w:bookmarkStart w:id="20" w:name="_Toc955288"/>
      <w:bookmarkStart w:id="21" w:name="_Toc24542568"/>
      <w:bookmarkStart w:id="22" w:name="_Toc164844263"/>
      <w:bookmarkStart w:id="23" w:name="_Toc383003256"/>
      <w:bookmarkEnd w:id="3"/>
      <w:r>
        <w:lastRenderedPageBreak/>
        <w:t xml:space="preserve">Grant </w:t>
      </w:r>
      <w:r w:rsidR="00D26B94">
        <w:t>amount</w:t>
      </w:r>
      <w:r w:rsidR="00A439FB">
        <w:t xml:space="preserve"> and </w:t>
      </w:r>
      <w:r>
        <w:t xml:space="preserve">grant </w:t>
      </w:r>
      <w:r w:rsidR="00A439FB">
        <w:t>period</w:t>
      </w:r>
      <w:bookmarkEnd w:id="18"/>
      <w:bookmarkEnd w:id="19"/>
      <w:bookmarkEnd w:id="20"/>
      <w:bookmarkEnd w:id="21"/>
    </w:p>
    <w:p w14:paraId="5D12B6BA" w14:textId="1D68FBD4" w:rsidR="004A168F" w:rsidRDefault="004A168F" w:rsidP="004A168F">
      <w:r>
        <w:t xml:space="preserve">The Australian Government has announced a total </w:t>
      </w:r>
      <w:r w:rsidR="00954553" w:rsidRPr="004C0294">
        <w:t>of $3 million over</w:t>
      </w:r>
      <w:r w:rsidR="00EA12F4">
        <w:t xml:space="preserve"> three</w:t>
      </w:r>
      <w:r w:rsidR="00954553" w:rsidRPr="004C0294">
        <w:t xml:space="preserve"> </w:t>
      </w:r>
      <w:r w:rsidRPr="004C0294">
        <w:t xml:space="preserve">years </w:t>
      </w:r>
      <w:r w:rsidR="007A37A4">
        <w:t>from 20</w:t>
      </w:r>
      <w:r w:rsidR="00EA12F4">
        <w:t>19</w:t>
      </w:r>
      <w:r w:rsidR="007A37A4">
        <w:t>-2</w:t>
      </w:r>
      <w:r w:rsidR="00EA12F4">
        <w:t>0</w:t>
      </w:r>
      <w:r w:rsidR="007A37A4">
        <w:t xml:space="preserve"> to 2021-22</w:t>
      </w:r>
      <w:r w:rsidR="00A72389">
        <w:t xml:space="preserve"> </w:t>
      </w:r>
      <w:r w:rsidRPr="004C0294">
        <w:t>for</w:t>
      </w:r>
      <w:r w:rsidR="001844D5" w:rsidRPr="004C0294">
        <w:t xml:space="preserve"> th</w:t>
      </w:r>
      <w:r w:rsidR="00A72389">
        <w:t>is grant opportunity</w:t>
      </w:r>
      <w:r w:rsidRPr="004C0294">
        <w:t xml:space="preserve">. </w:t>
      </w:r>
    </w:p>
    <w:p w14:paraId="25F6521D" w14:textId="4196D699" w:rsidR="00A04E7B" w:rsidRDefault="00A04E7B" w:rsidP="00007E4B">
      <w:pPr>
        <w:pStyle w:val="Heading3"/>
      </w:pPr>
      <w:bookmarkStart w:id="24" w:name="_Toc496536652"/>
      <w:bookmarkStart w:id="25" w:name="_Toc531277479"/>
      <w:bookmarkStart w:id="26" w:name="_Toc955289"/>
      <w:bookmarkStart w:id="27" w:name="_Toc24542569"/>
      <w:r>
        <w:t>Grants available</w:t>
      </w:r>
      <w:bookmarkEnd w:id="24"/>
      <w:bookmarkEnd w:id="25"/>
      <w:bookmarkEnd w:id="26"/>
      <w:bookmarkEnd w:id="27"/>
    </w:p>
    <w:p w14:paraId="28CA8A62" w14:textId="507014BC" w:rsidR="00941FD8" w:rsidRDefault="00712F06" w:rsidP="00941FD8">
      <w:r w:rsidRPr="006F4968">
        <w:t xml:space="preserve">The grant </w:t>
      </w:r>
      <w:r w:rsidR="00D26B94" w:rsidRPr="006F4968">
        <w:t xml:space="preserve">amount </w:t>
      </w:r>
      <w:r w:rsidRPr="006F4968">
        <w:t xml:space="preserve">will be up to </w:t>
      </w:r>
      <w:r w:rsidR="00941FD8">
        <w:t>50 per cent</w:t>
      </w:r>
      <w:r w:rsidR="00EF0872">
        <w:t xml:space="preserve"> </w:t>
      </w:r>
      <w:r w:rsidR="00077C3D" w:rsidRPr="006F4968">
        <w:t>of eligible project costs</w:t>
      </w:r>
      <w:r w:rsidR="00C42FBE">
        <w:t xml:space="preserve"> (grant percentage)</w:t>
      </w:r>
      <w:r w:rsidR="00941FD8">
        <w:t>.</w:t>
      </w:r>
    </w:p>
    <w:p w14:paraId="55EBFF3C" w14:textId="77777777" w:rsidR="00AA7F5E" w:rsidRDefault="00AA7F5E" w:rsidP="004A168F">
      <w:r w:rsidRPr="006F4968">
        <w:t>The grant amount will be up to</w:t>
      </w:r>
      <w:r>
        <w:t xml:space="preserve"> $3 million.</w:t>
      </w:r>
    </w:p>
    <w:p w14:paraId="67A461CD" w14:textId="59AB7A69" w:rsidR="007A7C65" w:rsidRDefault="004A168F" w:rsidP="004A168F">
      <w:r>
        <w:t xml:space="preserve">The remaining </w:t>
      </w:r>
      <w:r w:rsidR="00941FD8">
        <w:t xml:space="preserve">50 </w:t>
      </w:r>
      <w:r>
        <w:t>per cent of eligible project costs we consider your contribution.</w:t>
      </w:r>
    </w:p>
    <w:p w14:paraId="406103B1" w14:textId="77777777" w:rsidR="00371243" w:rsidRDefault="004A168F" w:rsidP="004A168F">
      <w:r>
        <w:t xml:space="preserve">You can fund your contribution from any source including </w:t>
      </w:r>
      <w:r w:rsidR="009A52BE">
        <w:t xml:space="preserve">State, Territory </w:t>
      </w:r>
      <w:r>
        <w:t>and local government</w:t>
      </w:r>
      <w:r w:rsidR="00476A36" w:rsidRPr="005A61FE">
        <w:t xml:space="preserve"> grants</w:t>
      </w:r>
      <w:r>
        <w:t>.</w:t>
      </w:r>
      <w:r w:rsidR="00941FD8">
        <w:t xml:space="preserve"> </w:t>
      </w:r>
    </w:p>
    <w:p w14:paraId="00E03F67" w14:textId="64D77F9B" w:rsidR="008E032D" w:rsidRDefault="008E032D" w:rsidP="004A168F">
      <w:r>
        <w:t>Your contribution can be either cash or in-kind. Where you provide in-kind contributions, you must calculate the equivalent dollar value.</w:t>
      </w:r>
      <w:r w:rsidRPr="003B1DFE">
        <w:t xml:space="preserve"> </w:t>
      </w:r>
    </w:p>
    <w:p w14:paraId="25F65226" w14:textId="1838326D" w:rsidR="00A04E7B" w:rsidRPr="00F2731D" w:rsidRDefault="00A04E7B" w:rsidP="004C0294">
      <w:pPr>
        <w:pStyle w:val="Heading3"/>
        <w:shd w:val="clear" w:color="auto" w:fill="FFFFFF" w:themeFill="background1"/>
      </w:pPr>
      <w:bookmarkStart w:id="28" w:name="_Toc531277480"/>
      <w:bookmarkStart w:id="29" w:name="_Toc496536653"/>
      <w:bookmarkStart w:id="30" w:name="_Toc955290"/>
      <w:bookmarkStart w:id="31" w:name="_Toc24542570"/>
      <w:r w:rsidRPr="00F2731D">
        <w:t xml:space="preserve">Project </w:t>
      </w:r>
      <w:r w:rsidR="00476A36" w:rsidRPr="00F2731D">
        <w:t>period</w:t>
      </w:r>
      <w:bookmarkEnd w:id="28"/>
      <w:bookmarkEnd w:id="29"/>
      <w:bookmarkEnd w:id="30"/>
      <w:bookmarkEnd w:id="31"/>
    </w:p>
    <w:p w14:paraId="25F65228" w14:textId="399F7884" w:rsidR="009A0990" w:rsidRDefault="00577D3F" w:rsidP="004C0294">
      <w:pPr>
        <w:shd w:val="clear" w:color="auto" w:fill="FFFFFF" w:themeFill="background1"/>
      </w:pPr>
      <w:r w:rsidRPr="00F2731D">
        <w:t>You must complete your p</w:t>
      </w:r>
      <w:r w:rsidR="009A0990" w:rsidRPr="00F2731D">
        <w:t xml:space="preserve">roject </w:t>
      </w:r>
      <w:r w:rsidR="00461AAE" w:rsidRPr="00F2731D">
        <w:t>by</w:t>
      </w:r>
      <w:r w:rsidR="009A0990" w:rsidRPr="00F2731D">
        <w:t xml:space="preserve"> </w:t>
      </w:r>
      <w:r w:rsidR="004C0294" w:rsidRPr="00F2731D">
        <w:t>30 June 202</w:t>
      </w:r>
      <w:r w:rsidR="00F2731D" w:rsidRPr="00F2731D">
        <w:t>2</w:t>
      </w:r>
      <w:r w:rsidR="009A0990" w:rsidRPr="00F2731D">
        <w:t>.</w:t>
      </w:r>
    </w:p>
    <w:p w14:paraId="129FE8AE" w14:textId="3A474323" w:rsidR="00954553" w:rsidRDefault="00954553" w:rsidP="005242BA">
      <w:r>
        <w:t>We expect the non-government organisation will be self-sustaining after this date.</w:t>
      </w:r>
    </w:p>
    <w:p w14:paraId="25F6522A" w14:textId="07CAD692" w:rsidR="00285F58" w:rsidRPr="00DF637B" w:rsidRDefault="00285F58" w:rsidP="00B400E6">
      <w:pPr>
        <w:pStyle w:val="Heading2"/>
      </w:pPr>
      <w:bookmarkStart w:id="32" w:name="_Toc530072971"/>
      <w:bookmarkStart w:id="33" w:name="_Toc496536654"/>
      <w:bookmarkStart w:id="34" w:name="_Toc531277481"/>
      <w:bookmarkStart w:id="35" w:name="_Toc955291"/>
      <w:bookmarkStart w:id="36" w:name="_Toc24542571"/>
      <w:bookmarkEnd w:id="22"/>
      <w:bookmarkEnd w:id="23"/>
      <w:bookmarkEnd w:id="32"/>
      <w:r>
        <w:t>Eligibility criteria</w:t>
      </w:r>
      <w:bookmarkEnd w:id="33"/>
      <w:bookmarkEnd w:id="34"/>
      <w:bookmarkEnd w:id="35"/>
      <w:bookmarkEnd w:id="36"/>
    </w:p>
    <w:p w14:paraId="25F6522B" w14:textId="77777777"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p>
    <w:p w14:paraId="25F6522C" w14:textId="4A047791" w:rsidR="00A35F51" w:rsidRDefault="001A6862" w:rsidP="001844D5">
      <w:pPr>
        <w:pStyle w:val="Heading3"/>
      </w:pPr>
      <w:bookmarkStart w:id="40" w:name="_Toc496536655"/>
      <w:bookmarkStart w:id="41" w:name="_Ref530054835"/>
      <w:bookmarkStart w:id="42" w:name="_Toc531277482"/>
      <w:bookmarkStart w:id="43" w:name="_Toc955292"/>
      <w:bookmarkStart w:id="44" w:name="_Toc24542572"/>
      <w:r>
        <w:t xml:space="preserve">Who </w:t>
      </w:r>
      <w:r w:rsidR="009F7B46">
        <w:t>is eligible?</w:t>
      </w:r>
      <w:bookmarkEnd w:id="37"/>
      <w:bookmarkEnd w:id="38"/>
      <w:bookmarkEnd w:id="39"/>
      <w:bookmarkEnd w:id="40"/>
      <w:bookmarkEnd w:id="41"/>
      <w:bookmarkEnd w:id="42"/>
      <w:bookmarkEnd w:id="43"/>
      <w:bookmarkEnd w:id="44"/>
    </w:p>
    <w:p w14:paraId="25F6522E" w14:textId="2A69D4E9" w:rsidR="00093BA1" w:rsidRDefault="00A35F51" w:rsidP="008D5C33">
      <w:pPr>
        <w:spacing w:after="80"/>
      </w:pPr>
      <w:r w:rsidRPr="00E162FF">
        <w:t xml:space="preserve">To </w:t>
      </w:r>
      <w:r w:rsidR="009F7B46">
        <w:t>be eligible you must</w:t>
      </w:r>
      <w:r w:rsidR="00B6306B">
        <w:t>:</w:t>
      </w:r>
    </w:p>
    <w:p w14:paraId="47065C62" w14:textId="567B4991" w:rsidR="00A72389" w:rsidRDefault="006B0D0E" w:rsidP="00A3332A">
      <w:pPr>
        <w:pStyle w:val="ListBullet"/>
      </w:pPr>
      <w:r>
        <w:t>have an Australian Business Number (ABN</w:t>
      </w:r>
      <w:r w:rsidRPr="005A61FE">
        <w:t>)</w:t>
      </w:r>
      <w:r w:rsidR="00373A49">
        <w:t xml:space="preserve"> and</w:t>
      </w:r>
    </w:p>
    <w:p w14:paraId="2B1C674D" w14:textId="0261821E" w:rsidR="00A56E94" w:rsidRDefault="00373A49" w:rsidP="00A56E94">
      <w:pPr>
        <w:pStyle w:val="ListBullet"/>
        <w:numPr>
          <w:ilvl w:val="0"/>
          <w:numId w:val="7"/>
        </w:numPr>
      </w:pPr>
      <w:r>
        <w:t xml:space="preserve">be </w:t>
      </w:r>
      <w:r w:rsidR="00A56E94">
        <w:t>an entity, incorporated in Australia</w:t>
      </w:r>
      <w:r>
        <w:t>.</w:t>
      </w:r>
    </w:p>
    <w:p w14:paraId="1D952BAD" w14:textId="3EABE77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3172D4">
        <w:t>7.2</w:t>
      </w:r>
      <w:r w:rsidR="009049DE" w:rsidRPr="005A61FE">
        <w:fldChar w:fldCharType="end"/>
      </w:r>
      <w:r w:rsidR="00DF1A74">
        <w:t>.</w:t>
      </w:r>
    </w:p>
    <w:p w14:paraId="7CBB105C" w14:textId="5F604AEC" w:rsidR="002A0E03" w:rsidRDefault="002A0E03" w:rsidP="001844D5">
      <w:pPr>
        <w:pStyle w:val="Heading3"/>
      </w:pPr>
      <w:bookmarkStart w:id="45" w:name="_Toc496536656"/>
      <w:bookmarkStart w:id="46" w:name="_Toc531277483"/>
      <w:bookmarkStart w:id="47" w:name="_Toc955293"/>
      <w:bookmarkStart w:id="48" w:name="_Toc24542573"/>
      <w:r>
        <w:t>Additional eligibility requirements</w:t>
      </w:r>
      <w:bookmarkEnd w:id="45"/>
      <w:bookmarkEnd w:id="46"/>
      <w:bookmarkEnd w:id="47"/>
      <w:bookmarkEnd w:id="48"/>
    </w:p>
    <w:p w14:paraId="15283BE6" w14:textId="14077AF7" w:rsidR="00F608BE" w:rsidRDefault="00F608BE" w:rsidP="00760D2E">
      <w:pPr>
        <w:keepNext/>
        <w:spacing w:after="80"/>
      </w:pPr>
      <w:r>
        <w:t>We can only accept applications</w:t>
      </w:r>
      <w:r w:rsidR="00954553">
        <w:t xml:space="preserve"> where</w:t>
      </w:r>
      <w:r w:rsidR="00B6306B">
        <w:t>:</w:t>
      </w:r>
    </w:p>
    <w:p w14:paraId="5EC63947" w14:textId="7E051843" w:rsidR="00F608BE" w:rsidRPr="0013764F" w:rsidRDefault="00F608BE" w:rsidP="00F608BE">
      <w:pPr>
        <w:pStyle w:val="ListBullet"/>
        <w:rPr>
          <w:b/>
          <w:color w:val="4F6228" w:themeColor="accent3" w:themeShade="80"/>
        </w:rPr>
      </w:pPr>
      <w:r w:rsidRPr="00510C89">
        <w:t>you can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w:t>
      </w:r>
      <w:r w:rsidR="00954553">
        <w:t>ct not covered by grant funding</w:t>
      </w:r>
    </w:p>
    <w:p w14:paraId="02D0BC87" w14:textId="4DBCD5CA" w:rsidR="002C7F2B" w:rsidRDefault="0013764F" w:rsidP="002C7F2B">
      <w:pPr>
        <w:pStyle w:val="ListBullet"/>
        <w:rPr>
          <w:b/>
          <w:color w:val="4F6228" w:themeColor="accent3" w:themeShade="80"/>
        </w:rPr>
      </w:pPr>
      <w:r>
        <w:t>you can provide evidence of any funding contributions from other organisations</w:t>
      </w:r>
      <w:r w:rsidR="007750AB">
        <w:t>, if applicable</w:t>
      </w:r>
    </w:p>
    <w:p w14:paraId="1B512E6F" w14:textId="5F6BBFA6" w:rsidR="002C7F2B" w:rsidRPr="002C7F2B" w:rsidRDefault="005857DB" w:rsidP="002C7F2B">
      <w:pPr>
        <w:pStyle w:val="ListBullet"/>
        <w:rPr>
          <w:b/>
          <w:color w:val="4F6228" w:themeColor="accent3" w:themeShade="80"/>
        </w:rPr>
      </w:pPr>
      <w:r>
        <w:t xml:space="preserve">and; </w:t>
      </w:r>
      <w:r w:rsidR="00DD5A2B">
        <w:t>y</w:t>
      </w:r>
      <w:r w:rsidR="002C7F2B">
        <w:t>ou</w:t>
      </w:r>
      <w:r w:rsidR="00DD5A2B">
        <w:t xml:space="preserve"> must be a non-government organisation; or</w:t>
      </w:r>
      <w:r w:rsidR="002C7F2B">
        <w:t xml:space="preserve"> agree to establish a non-government organisation, prior to entering into a grant agreement.</w:t>
      </w:r>
      <w:r w:rsidR="002C7F2B" w:rsidDel="007810D7">
        <w:t xml:space="preserve"> </w:t>
      </w:r>
      <w:r w:rsidR="002C7F2B">
        <w:t>You must have an industry-led governance model and include small</w:t>
      </w:r>
      <w:r w:rsidR="00C83263">
        <w:t xml:space="preserve"> business representatives on the</w:t>
      </w:r>
      <w:r w:rsidR="002C7F2B">
        <w:t xml:space="preserve"> board.</w:t>
      </w:r>
    </w:p>
    <w:p w14:paraId="4B05166F" w14:textId="46869CB4" w:rsidR="00172328" w:rsidRDefault="00172328" w:rsidP="00172328">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49" w:name="_Toc496536657"/>
      <w:bookmarkStart w:id="50" w:name="_Toc531277484"/>
      <w:bookmarkStart w:id="51" w:name="_Toc955294"/>
      <w:bookmarkStart w:id="52" w:name="_Toc24542574"/>
      <w:bookmarkStart w:id="53" w:name="_Toc164844264"/>
      <w:bookmarkStart w:id="54" w:name="_Toc383003257"/>
      <w:r>
        <w:t>Who is not eligible?</w:t>
      </w:r>
      <w:bookmarkEnd w:id="49"/>
      <w:bookmarkEnd w:id="50"/>
      <w:bookmarkEnd w:id="51"/>
      <w:bookmarkEnd w:id="52"/>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661121D2" w14:textId="65549777" w:rsidR="00751063" w:rsidRDefault="00751063" w:rsidP="00751063">
      <w:pPr>
        <w:pStyle w:val="ListBullet"/>
      </w:pPr>
      <w:r>
        <w:t>an individual</w:t>
      </w:r>
    </w:p>
    <w:p w14:paraId="420B578E" w14:textId="6D2D4CFB" w:rsidR="00C32C6B" w:rsidRDefault="00C32C6B" w:rsidP="00C32C6B">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r w:rsidR="000D444B">
        <w:t>.</w:t>
      </w:r>
    </w:p>
    <w:p w14:paraId="4E2E3F28" w14:textId="50823FE6" w:rsidR="00E27755" w:rsidRDefault="00F52948" w:rsidP="00B400E6">
      <w:pPr>
        <w:pStyle w:val="Heading2"/>
      </w:pPr>
      <w:bookmarkStart w:id="55" w:name="_Toc531277486"/>
      <w:bookmarkStart w:id="56" w:name="_Toc489952676"/>
      <w:bookmarkStart w:id="57" w:name="_Toc496536659"/>
      <w:bookmarkStart w:id="58" w:name="_Toc955296"/>
      <w:bookmarkStart w:id="59" w:name="_Toc24542575"/>
      <w:r w:rsidRPr="005A61FE">
        <w:lastRenderedPageBreak/>
        <w:t xml:space="preserve">What </w:t>
      </w:r>
      <w:r w:rsidR="00082460">
        <w:t xml:space="preserve">the </w:t>
      </w:r>
      <w:r w:rsidR="00E27755">
        <w:t xml:space="preserve">grant </w:t>
      </w:r>
      <w:r w:rsidR="00082460">
        <w:t xml:space="preserve">money can be used </w:t>
      </w:r>
      <w:r w:rsidRPr="005A61FE">
        <w:t>for</w:t>
      </w:r>
      <w:bookmarkEnd w:id="55"/>
      <w:bookmarkEnd w:id="56"/>
      <w:bookmarkEnd w:id="57"/>
      <w:bookmarkEnd w:id="58"/>
      <w:bookmarkEnd w:id="59"/>
    </w:p>
    <w:p w14:paraId="25F65256" w14:textId="36FF3F97" w:rsidR="00E95540" w:rsidRPr="00C330AE" w:rsidRDefault="00E95540" w:rsidP="001844D5">
      <w:pPr>
        <w:pStyle w:val="Heading3"/>
      </w:pPr>
      <w:bookmarkStart w:id="60" w:name="_Toc530072978"/>
      <w:bookmarkStart w:id="61" w:name="_Toc530072979"/>
      <w:bookmarkStart w:id="62" w:name="_Toc530072980"/>
      <w:bookmarkStart w:id="63" w:name="_Toc530072981"/>
      <w:bookmarkStart w:id="64" w:name="_Toc530072982"/>
      <w:bookmarkStart w:id="65" w:name="_Toc530072983"/>
      <w:bookmarkStart w:id="66" w:name="_Toc530072984"/>
      <w:bookmarkStart w:id="67" w:name="_Toc530072985"/>
      <w:bookmarkStart w:id="68" w:name="_Toc530072986"/>
      <w:bookmarkStart w:id="69" w:name="_Toc530072987"/>
      <w:bookmarkStart w:id="70" w:name="_Toc530072988"/>
      <w:bookmarkStart w:id="71" w:name="_Ref468355814"/>
      <w:bookmarkStart w:id="72" w:name="_Toc496536661"/>
      <w:bookmarkStart w:id="73" w:name="_Toc531277487"/>
      <w:bookmarkStart w:id="74" w:name="_Toc955297"/>
      <w:bookmarkStart w:id="75" w:name="_Toc24542576"/>
      <w:bookmarkStart w:id="76" w:name="_Toc383003258"/>
      <w:bookmarkStart w:id="77" w:name="_Toc164844265"/>
      <w:bookmarkEnd w:id="53"/>
      <w:bookmarkEnd w:id="54"/>
      <w:bookmarkEnd w:id="60"/>
      <w:bookmarkEnd w:id="61"/>
      <w:bookmarkEnd w:id="62"/>
      <w:bookmarkEnd w:id="63"/>
      <w:bookmarkEnd w:id="64"/>
      <w:bookmarkEnd w:id="65"/>
      <w:bookmarkEnd w:id="66"/>
      <w:bookmarkEnd w:id="67"/>
      <w:bookmarkEnd w:id="68"/>
      <w:bookmarkEnd w:id="69"/>
      <w:bookmarkEnd w:id="70"/>
      <w:r w:rsidRPr="00C330AE">
        <w:t xml:space="preserve">Eligible </w:t>
      </w:r>
      <w:r w:rsidR="008A5CD2" w:rsidRPr="00C330AE">
        <w:t>a</w:t>
      </w:r>
      <w:r w:rsidRPr="00C330AE">
        <w:t>ctivities</w:t>
      </w:r>
      <w:bookmarkEnd w:id="71"/>
      <w:bookmarkEnd w:id="72"/>
      <w:bookmarkEnd w:id="73"/>
      <w:bookmarkEnd w:id="74"/>
      <w:bookmarkEnd w:id="75"/>
    </w:p>
    <w:p w14:paraId="78056DA8" w14:textId="77777777" w:rsidR="00F52948" w:rsidRPr="005A61FE" w:rsidRDefault="00F52948" w:rsidP="00F52948">
      <w:pPr>
        <w:spacing w:after="80"/>
      </w:pPr>
      <w:r w:rsidRPr="005A61FE">
        <w:t>To be eligible your project must:</w:t>
      </w:r>
    </w:p>
    <w:p w14:paraId="0EE86E76" w14:textId="35D3153C" w:rsidR="00F52948" w:rsidRPr="005A61FE" w:rsidRDefault="002E7B32" w:rsidP="00653895">
      <w:pPr>
        <w:pStyle w:val="ListBullet"/>
        <w:spacing w:after="120"/>
      </w:pPr>
      <w:r>
        <w:t>be aimed at establishing a non-government organisation to build and enhance small business digital capability</w:t>
      </w:r>
      <w:r w:rsidR="00371243">
        <w:t xml:space="preserve">, </w:t>
      </w:r>
      <w:r w:rsidR="00371243">
        <w:rPr>
          <w:lang w:val="en-US"/>
        </w:rPr>
        <w:t xml:space="preserve">or </w:t>
      </w:r>
      <w:r w:rsidR="003D19E7">
        <w:rPr>
          <w:lang w:val="en-US"/>
        </w:rPr>
        <w:t>leverage</w:t>
      </w:r>
      <w:r w:rsidR="00371243">
        <w:rPr>
          <w:lang w:val="en-US"/>
        </w:rPr>
        <w:t xml:space="preserve"> an existing </w:t>
      </w:r>
      <w:r w:rsidR="005C0D25">
        <w:t>non-government organisation</w:t>
      </w:r>
    </w:p>
    <w:p w14:paraId="3C0A0EBB" w14:textId="367E6D0A" w:rsidR="00F52948" w:rsidRPr="005A61FE" w:rsidRDefault="002E7B32" w:rsidP="00653895">
      <w:pPr>
        <w:pStyle w:val="ListBullet"/>
        <w:spacing w:after="120"/>
      </w:pPr>
      <w:r>
        <w:t xml:space="preserve">have at least $3 million </w:t>
      </w:r>
      <w:r w:rsidR="00F52948" w:rsidRPr="005A61FE">
        <w:t>in eligible expenditure</w:t>
      </w:r>
      <w:r w:rsidR="00B07E88">
        <w:t>.</w:t>
      </w:r>
    </w:p>
    <w:p w14:paraId="114D7759" w14:textId="6D8E205E" w:rsidR="00F52948" w:rsidRDefault="00B07E88" w:rsidP="00B07E88">
      <w:r>
        <w:t>E</w:t>
      </w:r>
      <w:r w:rsidR="002E7B32">
        <w:t>ligible activities must directly relate to the project and include:</w:t>
      </w:r>
    </w:p>
    <w:p w14:paraId="4DF4CDF1" w14:textId="77777777" w:rsidR="003075AF" w:rsidRDefault="003075AF" w:rsidP="003075AF">
      <w:pPr>
        <w:pStyle w:val="ListBullet"/>
      </w:pPr>
      <w:r>
        <w:t>establish a website that will draw together existing digital resources from across government and the private sector, providing a one-stop-shop in empowering a digitised society</w:t>
      </w:r>
    </w:p>
    <w:p w14:paraId="41A56B7C" w14:textId="4A0FFBF8" w:rsidR="002E7B32" w:rsidRDefault="002E7B32" w:rsidP="00D75556">
      <w:pPr>
        <w:pStyle w:val="ListBullet"/>
      </w:pPr>
      <w:r>
        <w:t xml:space="preserve">consolidating, simplifying and promoting online information on </w:t>
      </w:r>
      <w:r w:rsidRPr="00447204">
        <w:t>‘going digital’ from across gov</w:t>
      </w:r>
      <w:r>
        <w:t>ernmen</w:t>
      </w:r>
      <w:r w:rsidRPr="00447204">
        <w:t xml:space="preserve">t and </w:t>
      </w:r>
      <w:r>
        <w:t xml:space="preserve">the </w:t>
      </w:r>
      <w:r w:rsidRPr="00447204">
        <w:t>private sector</w:t>
      </w:r>
    </w:p>
    <w:p w14:paraId="164E3EAE" w14:textId="7219CEB2" w:rsidR="002E7B32" w:rsidRDefault="002E7B32" w:rsidP="00D75556">
      <w:pPr>
        <w:pStyle w:val="ListBullet"/>
      </w:pPr>
      <w:r>
        <w:t xml:space="preserve">engaging </w:t>
      </w:r>
      <w:r w:rsidRPr="00D75556">
        <w:t>with</w:t>
      </w:r>
      <w:r>
        <w:t xml:space="preserve"> small businesses and their trusted advisers</w:t>
      </w:r>
      <w:r w:rsidR="004D158D">
        <w:t xml:space="preserve"> via an online platform</w:t>
      </w:r>
    </w:p>
    <w:p w14:paraId="62423721" w14:textId="15DD4308" w:rsidR="002E7B32" w:rsidRDefault="002E7B32" w:rsidP="00D75556">
      <w:pPr>
        <w:pStyle w:val="ListBullet"/>
      </w:pPr>
      <w:r>
        <w:t>supporting business-to-</w:t>
      </w:r>
      <w:r w:rsidRPr="00D75556">
        <w:t>business</w:t>
      </w:r>
      <w:r>
        <w:t xml:space="preserve"> online information sharing and best practice</w:t>
      </w:r>
    </w:p>
    <w:p w14:paraId="2B6D297C" w14:textId="1903FE74" w:rsidR="002E7B32" w:rsidRDefault="002E7B32" w:rsidP="00D75556">
      <w:pPr>
        <w:pStyle w:val="ListBullet"/>
      </w:pPr>
      <w:r>
        <w:t xml:space="preserve">engaging sponsors and </w:t>
      </w:r>
      <w:r w:rsidRPr="00D75556">
        <w:t>business</w:t>
      </w:r>
      <w:r>
        <w:t xml:space="preserve"> partners to assist with achieving program objectives and sustaining your organisation beyond the grant period</w:t>
      </w:r>
    </w:p>
    <w:p w14:paraId="76B9D68A" w14:textId="06DE29AD" w:rsidR="002E7B32" w:rsidRDefault="002E7B32" w:rsidP="00D75556">
      <w:pPr>
        <w:pStyle w:val="ListBullet"/>
      </w:pPr>
      <w:r>
        <w:t xml:space="preserve">coordinating and promoting </w:t>
      </w:r>
      <w:r w:rsidRPr="00D75556">
        <w:t>online</w:t>
      </w:r>
      <w:r>
        <w:t xml:space="preserve"> awareness campaigns on digital issues of concern to small businesses, including cyber security.</w:t>
      </w:r>
    </w:p>
    <w:p w14:paraId="25F6525A" w14:textId="34DDF24E" w:rsidR="00E95540" w:rsidRPr="00E162FF" w:rsidRDefault="00486156" w:rsidP="002E7B32">
      <w:pPr>
        <w:pStyle w:val="ListBullet"/>
        <w:numPr>
          <w:ilvl w:val="0"/>
          <w:numId w:val="0"/>
        </w:numPr>
        <w:spacing w:after="120"/>
        <w:ind w:left="360" w:hanging="360"/>
      </w:pPr>
      <w:r>
        <w:t>We may also approve other activities</w:t>
      </w:r>
      <w:r w:rsidR="00E67FC6">
        <w:t>.</w:t>
      </w:r>
    </w:p>
    <w:p w14:paraId="25F6525B" w14:textId="63CC82B4" w:rsidR="00C17E72" w:rsidRDefault="00C17E72" w:rsidP="001844D5">
      <w:pPr>
        <w:pStyle w:val="Heading3"/>
      </w:pPr>
      <w:bookmarkStart w:id="78" w:name="_Toc530072991"/>
      <w:bookmarkStart w:id="79" w:name="_Toc530072992"/>
      <w:bookmarkStart w:id="80" w:name="_Toc530072993"/>
      <w:bookmarkStart w:id="81" w:name="_Toc530072995"/>
      <w:bookmarkStart w:id="82" w:name="_Ref468355804"/>
      <w:bookmarkStart w:id="83" w:name="_Toc496536662"/>
      <w:bookmarkStart w:id="84" w:name="_Toc531277489"/>
      <w:bookmarkStart w:id="85" w:name="_Toc955299"/>
      <w:bookmarkStart w:id="86" w:name="_Toc24542577"/>
      <w:bookmarkEnd w:id="78"/>
      <w:bookmarkEnd w:id="79"/>
      <w:bookmarkEnd w:id="80"/>
      <w:bookmarkEnd w:id="81"/>
      <w:r>
        <w:t xml:space="preserve">Eligible </w:t>
      </w:r>
      <w:r w:rsidR="001F215C">
        <w:t>e</w:t>
      </w:r>
      <w:r w:rsidR="00490C48">
        <w:t>xpenditure</w:t>
      </w:r>
      <w:bookmarkEnd w:id="82"/>
      <w:bookmarkEnd w:id="83"/>
      <w:bookmarkEnd w:id="84"/>
      <w:bookmarkEnd w:id="85"/>
      <w:bookmarkEnd w:id="86"/>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8D5C33">
      <w:pPr>
        <w:spacing w:after="80"/>
      </w:pPr>
      <w:r>
        <w:t>Eligible expenditure items are</w:t>
      </w:r>
      <w:r w:rsidR="00B6306B">
        <w:t>:</w:t>
      </w:r>
    </w:p>
    <w:p w14:paraId="653B3926" w14:textId="36D05709" w:rsidR="00526385" w:rsidRPr="00526385" w:rsidRDefault="00526385" w:rsidP="00526385">
      <w:pPr>
        <w:numPr>
          <w:ilvl w:val="0"/>
          <w:numId w:val="7"/>
        </w:numPr>
        <w:spacing w:after="80"/>
      </w:pPr>
      <w:r w:rsidRPr="00526385">
        <w:t>direct labour costs of employees you directly employ on the core elements of the project. We consider a person an employee when you pay them a regular salary or wage, out of which you make regular tax instalment deductions</w:t>
      </w:r>
    </w:p>
    <w:p w14:paraId="2C0C643C" w14:textId="05EF2EFD" w:rsidR="00526385" w:rsidRPr="00526385" w:rsidRDefault="00526385" w:rsidP="00526385">
      <w:pPr>
        <w:numPr>
          <w:ilvl w:val="0"/>
          <w:numId w:val="7"/>
        </w:numPr>
        <w:spacing w:after="80"/>
      </w:pPr>
      <w:r w:rsidRPr="00526385">
        <w:t>salary on costs - you may increase eligible s</w:t>
      </w:r>
      <w:r w:rsidR="00177C78">
        <w:t>alary costs by an additional 30 per cent</w:t>
      </w:r>
      <w:r w:rsidRPr="00526385">
        <w:t xml:space="preserve"> allowance to cover on costs such as employer paid superannuation, payroll tax, workers compensation insurance, and overheads such as office rent and the provision of computers</w:t>
      </w:r>
    </w:p>
    <w:p w14:paraId="726E2E2E" w14:textId="77777777" w:rsidR="00526385" w:rsidRPr="00526385" w:rsidRDefault="00526385" w:rsidP="00526385">
      <w:pPr>
        <w:numPr>
          <w:ilvl w:val="0"/>
          <w:numId w:val="7"/>
        </w:numPr>
        <w:spacing w:after="80"/>
        <w:rPr>
          <w:iCs w:val="0"/>
        </w:rPr>
      </w:pPr>
      <w:r w:rsidRPr="00526385">
        <w:rPr>
          <w:iCs w:val="0"/>
        </w:rPr>
        <w:t xml:space="preserve">leasing of premises </w:t>
      </w:r>
    </w:p>
    <w:p w14:paraId="07EE997E" w14:textId="77777777" w:rsidR="00526385" w:rsidRPr="00526385" w:rsidRDefault="00526385" w:rsidP="00526385">
      <w:pPr>
        <w:numPr>
          <w:ilvl w:val="0"/>
          <w:numId w:val="7"/>
        </w:numPr>
        <w:spacing w:after="80"/>
      </w:pPr>
      <w:r w:rsidRPr="00526385">
        <w:t>costs involved in the purchase or upgrade/hire of software (including user licences) and ICT hardware directly relating to the project</w:t>
      </w:r>
    </w:p>
    <w:p w14:paraId="67833722" w14:textId="77777777" w:rsidR="00526385" w:rsidRPr="00526385" w:rsidRDefault="00526385" w:rsidP="00526385">
      <w:pPr>
        <w:numPr>
          <w:ilvl w:val="0"/>
          <w:numId w:val="7"/>
        </w:numPr>
        <w:spacing w:after="80"/>
        <w:rPr>
          <w:iCs w:val="0"/>
        </w:rPr>
      </w:pPr>
      <w:r w:rsidRPr="00526385">
        <w:rPr>
          <w:iCs w:val="0"/>
        </w:rPr>
        <w:t>operation and maintenance costs related directly to the project</w:t>
      </w:r>
    </w:p>
    <w:p w14:paraId="2FE714AE" w14:textId="77777777" w:rsidR="00526385" w:rsidRPr="00526385" w:rsidRDefault="00526385" w:rsidP="00526385">
      <w:pPr>
        <w:numPr>
          <w:ilvl w:val="0"/>
          <w:numId w:val="7"/>
        </w:numPr>
        <w:spacing w:after="80"/>
      </w:pPr>
      <w:r w:rsidRPr="00526385">
        <w:t xml:space="preserve">contract expenditure for any agreed project activities </w:t>
      </w:r>
    </w:p>
    <w:p w14:paraId="4F111E51" w14:textId="77777777" w:rsidR="00526385" w:rsidRPr="00526385" w:rsidRDefault="00526385" w:rsidP="00526385">
      <w:pPr>
        <w:numPr>
          <w:ilvl w:val="0"/>
          <w:numId w:val="7"/>
        </w:numPr>
        <w:spacing w:after="80"/>
        <w:rPr>
          <w:iCs w:val="0"/>
        </w:rPr>
      </w:pPr>
      <w:r w:rsidRPr="00526385">
        <w:rPr>
          <w:iCs w:val="0"/>
        </w:rPr>
        <w:t>equipment costs for any agreed project activities</w:t>
      </w:r>
    </w:p>
    <w:p w14:paraId="5EC4F1B9" w14:textId="77777777" w:rsidR="00526385" w:rsidRPr="00526385" w:rsidRDefault="00526385" w:rsidP="00526385">
      <w:pPr>
        <w:numPr>
          <w:ilvl w:val="0"/>
          <w:numId w:val="7"/>
        </w:numPr>
        <w:spacing w:after="80"/>
      </w:pPr>
      <w:r w:rsidRPr="00526385">
        <w:t>domestic travel limited to the reasonable cost of accommodation and transportation required to conduct agreed project activities in Australia</w:t>
      </w:r>
    </w:p>
    <w:p w14:paraId="447A406A" w14:textId="77777777" w:rsidR="00526385" w:rsidRPr="00526385" w:rsidRDefault="00526385" w:rsidP="00526385">
      <w:pPr>
        <w:numPr>
          <w:ilvl w:val="0"/>
          <w:numId w:val="7"/>
        </w:numPr>
        <w:rPr>
          <w:iCs w:val="0"/>
        </w:rPr>
      </w:pPr>
      <w:r w:rsidRPr="00526385">
        <w:rPr>
          <w:iCs w:val="0"/>
        </w:rPr>
        <w:t>overseas travel limited to the reasonable cost of accommodation and transportation required in cases where the overseas travel is material to the conduct of the project in Australia</w:t>
      </w:r>
    </w:p>
    <w:p w14:paraId="2106062A" w14:textId="77777777" w:rsidR="00526385" w:rsidRPr="00526385" w:rsidRDefault="00526385" w:rsidP="00526385">
      <w:pPr>
        <w:numPr>
          <w:ilvl w:val="0"/>
          <w:numId w:val="7"/>
        </w:numPr>
        <w:spacing w:after="80"/>
      </w:pPr>
      <w:r w:rsidRPr="00526385">
        <w:t>staff training that directly supports the achievement of project outcomes</w:t>
      </w:r>
    </w:p>
    <w:p w14:paraId="7F27430F" w14:textId="77777777" w:rsidR="00526385" w:rsidRPr="00526385" w:rsidRDefault="00526385" w:rsidP="00526385">
      <w:pPr>
        <w:numPr>
          <w:ilvl w:val="0"/>
          <w:numId w:val="7"/>
        </w:numPr>
        <w:spacing w:after="80"/>
      </w:pPr>
      <w:r w:rsidRPr="00526385">
        <w:t>communication and promotional costs directly related to the project</w:t>
      </w:r>
    </w:p>
    <w:p w14:paraId="2044936F" w14:textId="3FAF57F5" w:rsidR="00526385" w:rsidRDefault="00526385" w:rsidP="00526385">
      <w:pPr>
        <w:numPr>
          <w:ilvl w:val="0"/>
          <w:numId w:val="7"/>
        </w:numPr>
        <w:spacing w:after="80"/>
        <w:rPr>
          <w:iCs w:val="0"/>
        </w:rPr>
      </w:pPr>
      <w:r w:rsidRPr="00526385">
        <w:rPr>
          <w:iCs w:val="0"/>
        </w:rPr>
        <w:lastRenderedPageBreak/>
        <w:t>the cost of an independent audit of project expenditure up to a maximum of 1 per cent of total eligible project expenditure.</w:t>
      </w:r>
    </w:p>
    <w:p w14:paraId="7254F106" w14:textId="0DF2B898" w:rsidR="00526385" w:rsidRPr="00A3332A" w:rsidRDefault="00526385" w:rsidP="00A3332A">
      <w:pPr>
        <w:pStyle w:val="ListBullet"/>
        <w:numPr>
          <w:ilvl w:val="0"/>
          <w:numId w:val="0"/>
        </w:numPr>
        <w:rPr>
          <w:szCs w:val="20"/>
        </w:rPr>
      </w:pPr>
      <w:r>
        <w:t>Eligible a</w:t>
      </w:r>
      <w:r w:rsidRPr="000C76C1">
        <w:t xml:space="preserve">ir transportation is </w:t>
      </w:r>
      <w:r>
        <w:t>limited to the</w:t>
      </w:r>
      <w:r w:rsidRPr="000C76C1">
        <w:t xml:space="preserve"> economy class</w:t>
      </w:r>
      <w:r>
        <w:t xml:space="preserve"> fare for each</w:t>
      </w:r>
      <w:r w:rsidR="005857DB">
        <w:t xml:space="preserve"> sector travelled. </w:t>
      </w:r>
      <w:r>
        <w:t>W</w:t>
      </w:r>
      <w:r w:rsidRPr="000C76C1">
        <w:t xml:space="preserve">here non-economy class air transport is used only the equivalent of an economy fare for that sector is eligible expenditure. Where non-economy class air </w:t>
      </w:r>
      <w:r w:rsidRPr="00502481">
        <w:rPr>
          <w:szCs w:val="20"/>
        </w:rPr>
        <w:t>transport is used, the grantee will require evidence showing the cost of an economy airfare at the time of travel.</w:t>
      </w:r>
    </w:p>
    <w:p w14:paraId="5D23CBDF" w14:textId="77E49E89"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526385">
        <w:t xml:space="preserve">(who is an AusIndustry 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3ABAB6B2" w:rsidR="00EF53D9" w:rsidRDefault="00EF53D9" w:rsidP="00EF53D9">
      <w:bookmarkStart w:id="87" w:name="_Toc496536663"/>
      <w:r>
        <w:t>You must not commence your project until you execute a grant agr</w:t>
      </w:r>
      <w:r w:rsidR="00F40DD1">
        <w:t>eement with the Commonwealth.</w:t>
      </w:r>
    </w:p>
    <w:p w14:paraId="3CD7D84F" w14:textId="2E5BA835" w:rsidR="00E3085F" w:rsidRDefault="005C7680" w:rsidP="00EF53D9">
      <w:pPr>
        <w:pStyle w:val="Heading3"/>
      </w:pPr>
      <w:bookmarkStart w:id="88" w:name="_Toc531277490"/>
      <w:bookmarkStart w:id="89" w:name="_Toc955300"/>
      <w:bookmarkStart w:id="90" w:name="_Toc24542578"/>
      <w:r w:rsidRPr="005A61FE">
        <w:t xml:space="preserve">What </w:t>
      </w:r>
      <w:r w:rsidR="008E0A14" w:rsidRPr="005A61FE">
        <w:t>you</w:t>
      </w:r>
      <w:r w:rsidRPr="005A61FE">
        <w:t xml:space="preserve"> cannot </w:t>
      </w:r>
      <w:r w:rsidR="008E0A14" w:rsidRPr="005A61FE">
        <w:t xml:space="preserve">use the </w:t>
      </w:r>
      <w:r w:rsidRPr="005A61FE">
        <w:t>grant for</w:t>
      </w:r>
      <w:bookmarkEnd w:id="88"/>
      <w:bookmarkEnd w:id="87"/>
      <w:bookmarkEnd w:id="89"/>
      <w:bookmarkEnd w:id="90"/>
    </w:p>
    <w:p w14:paraId="45E8DDF7" w14:textId="7504A70B" w:rsidR="00FE5602" w:rsidRDefault="00FE5602" w:rsidP="008D5C33">
      <w:pPr>
        <w:spacing w:after="80"/>
      </w:pPr>
      <w:r>
        <w:t>Expenditure items that are not eligible are</w:t>
      </w:r>
      <w:r w:rsidR="00B6306B">
        <w:t>:</w:t>
      </w:r>
    </w:p>
    <w:p w14:paraId="72C49334" w14:textId="77777777" w:rsidR="00F40DD1" w:rsidRPr="0012505A" w:rsidRDefault="00F40DD1" w:rsidP="00F40DD1">
      <w:pPr>
        <w:pStyle w:val="ListBullet"/>
      </w:pPr>
      <w:r w:rsidRPr="0012505A">
        <w:t>financing costs, including debt financing and interest</w:t>
      </w:r>
    </w:p>
    <w:p w14:paraId="7A502E6B" w14:textId="77777777" w:rsidR="00F40DD1" w:rsidRDefault="00F40DD1" w:rsidP="00F40DD1">
      <w:pPr>
        <w:pStyle w:val="ListBullet"/>
      </w:pPr>
      <w:r w:rsidRPr="0012505A">
        <w:t>non-project</w:t>
      </w:r>
      <w:r>
        <w:t xml:space="preserve"> </w:t>
      </w:r>
      <w:r w:rsidRPr="0012505A">
        <w:t>related staff training and development costs</w:t>
      </w:r>
    </w:p>
    <w:p w14:paraId="32D2CDEC" w14:textId="29C96654" w:rsidR="00FE5602" w:rsidRPr="008A650B" w:rsidRDefault="00F40DD1" w:rsidP="00F40DD1">
      <w:pPr>
        <w:pStyle w:val="ListBullet"/>
      </w:pPr>
      <w:r w:rsidRPr="0012505A">
        <w:t xml:space="preserve">costs related to preparing the grant </w:t>
      </w:r>
      <w:r>
        <w:t>proposal</w:t>
      </w:r>
      <w:r w:rsidRPr="0012505A">
        <w:t>, preparing any project reports (except costs of independent audit reports we require) and preparing any project variation requests</w:t>
      </w:r>
      <w:r>
        <w:t>.</w:t>
      </w:r>
    </w:p>
    <w:p w14:paraId="25F6526D" w14:textId="0EB6F79B" w:rsidR="0039610D" w:rsidRPr="00747B26" w:rsidRDefault="0036055C" w:rsidP="00B400E6">
      <w:pPr>
        <w:pStyle w:val="Heading2"/>
      </w:pPr>
      <w:bookmarkStart w:id="91" w:name="_Toc955301"/>
      <w:bookmarkStart w:id="92" w:name="_Toc496536664"/>
      <w:bookmarkStart w:id="93" w:name="_Toc531277491"/>
      <w:bookmarkStart w:id="94" w:name="_Toc24542579"/>
      <w:r>
        <w:t xml:space="preserve">The </w:t>
      </w:r>
      <w:r w:rsidR="00E93B21">
        <w:t>assessment</w:t>
      </w:r>
      <w:r w:rsidR="0053412C">
        <w:t xml:space="preserve"> </w:t>
      </w:r>
      <w:r>
        <w:t>criteria</w:t>
      </w:r>
      <w:bookmarkEnd w:id="91"/>
      <w:bookmarkEnd w:id="92"/>
      <w:bookmarkEnd w:id="93"/>
      <w:bookmarkEnd w:id="94"/>
    </w:p>
    <w:p w14:paraId="0BD2363B" w14:textId="7972EB8D"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 xml:space="preserve">application. </w:t>
      </w:r>
      <w:r w:rsidR="00285F58">
        <w:t xml:space="preserve">All </w:t>
      </w:r>
      <w:r w:rsidR="001475D6">
        <w:t xml:space="preserve">assessment </w:t>
      </w:r>
      <w:r w:rsidR="00285F58">
        <w:t xml:space="preserve">criteria are </w:t>
      </w:r>
      <w:r w:rsidR="00FA2A64">
        <w:t>of</w:t>
      </w:r>
      <w:r w:rsidR="00F40DD1">
        <w:t xml:space="preserve"> equal weighting.</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40BF2752" w14:textId="7EA242FE" w:rsidR="00597049" w:rsidRDefault="00597049" w:rsidP="0039610D">
      <w:r w:rsidRPr="00F924C9">
        <w:t>We will only consider funding applications that score at least 50 per cent against each criterion as these represent best value for money.</w:t>
      </w:r>
    </w:p>
    <w:p w14:paraId="25F65272" w14:textId="0069714C" w:rsidR="0039610D" w:rsidRPr="00AD742E" w:rsidRDefault="001475D6" w:rsidP="001844D5">
      <w:pPr>
        <w:pStyle w:val="Heading3"/>
      </w:pPr>
      <w:bookmarkStart w:id="95" w:name="_Toc496536665"/>
      <w:bookmarkStart w:id="96" w:name="_Toc531277492"/>
      <w:bookmarkStart w:id="97" w:name="_Toc955302"/>
      <w:bookmarkStart w:id="98" w:name="_Toc24542580"/>
      <w:r>
        <w:t>Assessment</w:t>
      </w:r>
      <w:r w:rsidR="0039610D" w:rsidRPr="00AD742E">
        <w:t xml:space="preserve"> </w:t>
      </w:r>
      <w:r w:rsidR="003D09C5">
        <w:t>c</w:t>
      </w:r>
      <w:r w:rsidR="003D09C5" w:rsidRPr="00AD742E">
        <w:t xml:space="preserve">riterion </w:t>
      </w:r>
      <w:r w:rsidR="0039610D" w:rsidRPr="00AD742E">
        <w:t>1</w:t>
      </w:r>
      <w:bookmarkEnd w:id="95"/>
      <w:bookmarkEnd w:id="96"/>
      <w:bookmarkEnd w:id="97"/>
      <w:bookmarkEnd w:id="98"/>
    </w:p>
    <w:p w14:paraId="25F65273" w14:textId="38D2647D" w:rsidR="0039610D" w:rsidRDefault="00F40DD1" w:rsidP="00115C6B">
      <w:pPr>
        <w:pStyle w:val="Normalbold"/>
      </w:pPr>
      <w:r>
        <w:t>Alignment with policy intent (50 points)</w:t>
      </w:r>
    </w:p>
    <w:p w14:paraId="25F65274" w14:textId="2BD2A8CE" w:rsidR="00E03219" w:rsidRDefault="00F40DD1" w:rsidP="0013564A">
      <w:pPr>
        <w:pStyle w:val="ListNumber2"/>
        <w:numPr>
          <w:ilvl w:val="0"/>
          <w:numId w:val="0"/>
        </w:numPr>
      </w:pPr>
      <w:r>
        <w:t>You should demonstrate this by identifying:</w:t>
      </w:r>
    </w:p>
    <w:p w14:paraId="232AB532" w14:textId="5993AD3D" w:rsidR="00F40DD1" w:rsidRDefault="00F40DD1" w:rsidP="00F40DD1">
      <w:pPr>
        <w:pStyle w:val="ListNumber2"/>
      </w:pPr>
      <w:r>
        <w:t>how you</w:t>
      </w:r>
      <w:r w:rsidR="00720BE8">
        <w:t>r</w:t>
      </w:r>
      <w:r>
        <w:t xml:space="preserve"> </w:t>
      </w:r>
      <w:r w:rsidR="005C0D25">
        <w:rPr>
          <w:lang w:val="en-US"/>
        </w:rPr>
        <w:t xml:space="preserve">existing NGO </w:t>
      </w:r>
      <w:r w:rsidR="00720BE8">
        <w:rPr>
          <w:lang w:val="en-US"/>
        </w:rPr>
        <w:t>will</w:t>
      </w:r>
      <w:r>
        <w:t xml:space="preserve"> increase small business awareness and adoption of digital technology in line with the recommendations of the </w:t>
      </w:r>
      <w:hyperlink r:id="rId20" w:history="1">
        <w:r w:rsidRPr="009F1BC4">
          <w:rPr>
            <w:rStyle w:val="Hyperlink"/>
          </w:rPr>
          <w:t>Small Business Digital Taskforce Report</w:t>
        </w:r>
      </w:hyperlink>
      <w:r w:rsidR="00D43CE2">
        <w:rPr>
          <w:rStyle w:val="FootnoteReference"/>
          <w:color w:val="3366CC"/>
          <w:u w:val="single"/>
        </w:rPr>
        <w:footnoteReference w:id="4"/>
      </w:r>
      <w:r w:rsidR="00720BE8">
        <w:t>, or how you will establish a financially self-sustaining NGO</w:t>
      </w:r>
      <w:r w:rsidR="00DD5A2B">
        <w:t xml:space="preserve"> which </w:t>
      </w:r>
      <w:r w:rsidR="00720BE8">
        <w:t xml:space="preserve">will increase small business </w:t>
      </w:r>
      <w:r w:rsidR="00720BE8">
        <w:lastRenderedPageBreak/>
        <w:t xml:space="preserve">awareness and adoption of digital technology in line with the recommendations of the </w:t>
      </w:r>
      <w:hyperlink r:id="rId21" w:history="1">
        <w:r w:rsidR="00720BE8" w:rsidRPr="009F1BC4">
          <w:rPr>
            <w:rStyle w:val="Hyperlink"/>
          </w:rPr>
          <w:t>Small Business Digital Taskforce Report</w:t>
        </w:r>
      </w:hyperlink>
    </w:p>
    <w:p w14:paraId="4D5212F0" w14:textId="48059283" w:rsidR="00720BE8" w:rsidRDefault="00720BE8" w:rsidP="00720BE8">
      <w:pPr>
        <w:pStyle w:val="ListNumber2"/>
      </w:pPr>
      <w:r>
        <w:t>how you will establish a website that will draw together existing digital resources from across government and the private sector, providing a one-stop-shop in empowering a digitised society</w:t>
      </w:r>
    </w:p>
    <w:p w14:paraId="59B4F5FD" w14:textId="4F875FAD" w:rsidR="00EB7255" w:rsidRDefault="00F40DD1" w:rsidP="00F40DD1">
      <w:pPr>
        <w:pStyle w:val="ListNumber2"/>
      </w:pPr>
      <w:r>
        <w:t xml:space="preserve">how you will improve information sharing between businesses, government, industry associations </w:t>
      </w:r>
      <w:r w:rsidRPr="00A90A21">
        <w:t>and the small</w:t>
      </w:r>
      <w:r>
        <w:t xml:space="preserve"> business commissioners.</w:t>
      </w:r>
    </w:p>
    <w:p w14:paraId="25F65275" w14:textId="333727A5" w:rsidR="0039610D" w:rsidRPr="00F01C31" w:rsidRDefault="001475D6" w:rsidP="001844D5">
      <w:pPr>
        <w:pStyle w:val="Heading3"/>
      </w:pPr>
      <w:bookmarkStart w:id="99" w:name="_Toc496536666"/>
      <w:bookmarkStart w:id="100" w:name="_Toc531277493"/>
      <w:bookmarkStart w:id="101" w:name="_Toc955303"/>
      <w:bookmarkStart w:id="102" w:name="_Toc24542581"/>
      <w:r>
        <w:t>Assessment</w:t>
      </w:r>
      <w:r w:rsidR="0039610D" w:rsidRPr="00F01C31">
        <w:t xml:space="preserve"> </w:t>
      </w:r>
      <w:r w:rsidR="003D09C5">
        <w:t>c</w:t>
      </w:r>
      <w:r w:rsidR="003D09C5" w:rsidRPr="00F01C31">
        <w:t xml:space="preserve">riterion </w:t>
      </w:r>
      <w:r w:rsidR="00F11248">
        <w:t>2</w:t>
      </w:r>
      <w:bookmarkEnd w:id="99"/>
      <w:bookmarkEnd w:id="100"/>
      <w:bookmarkEnd w:id="101"/>
      <w:bookmarkEnd w:id="102"/>
    </w:p>
    <w:p w14:paraId="2A3C4EEF" w14:textId="217830AB" w:rsidR="001844D5" w:rsidRDefault="00F40DD1" w:rsidP="001844D5">
      <w:pPr>
        <w:pStyle w:val="Normalbold"/>
      </w:pPr>
      <w:bookmarkStart w:id="103" w:name="_Toc496536667"/>
      <w:r>
        <w:t>Capacity, capability and resources to deliver the project (50 points)</w:t>
      </w:r>
    </w:p>
    <w:p w14:paraId="66AD02C2" w14:textId="3E836DBD" w:rsidR="001844D5" w:rsidRDefault="009E250B" w:rsidP="001844D5">
      <w:pPr>
        <w:pStyle w:val="ListNumber2"/>
        <w:numPr>
          <w:ilvl w:val="0"/>
          <w:numId w:val="0"/>
        </w:numPr>
      </w:pPr>
      <w:r>
        <w:t>You should demonstrate this by identifying:</w:t>
      </w:r>
    </w:p>
    <w:p w14:paraId="2551C566" w14:textId="141DC461" w:rsidR="009E250B" w:rsidRDefault="009E250B" w:rsidP="009E250B">
      <w:pPr>
        <w:pStyle w:val="ListNumber2"/>
        <w:numPr>
          <w:ilvl w:val="0"/>
          <w:numId w:val="15"/>
        </w:numPr>
      </w:pPr>
      <w:r>
        <w:t xml:space="preserve">your </w:t>
      </w:r>
      <w:r w:rsidR="00816780">
        <w:t>project</w:t>
      </w:r>
      <w:r>
        <w:t xml:space="preserve"> plan to manage the project, including scope, implementation methodology, timeframes, budget, risks and how you will measure the success of the project</w:t>
      </w:r>
    </w:p>
    <w:p w14:paraId="7FF4DC47" w14:textId="266DF1B5" w:rsidR="009E250B" w:rsidRDefault="00A90A21" w:rsidP="009E250B">
      <w:pPr>
        <w:pStyle w:val="ListNumber2"/>
        <w:numPr>
          <w:ilvl w:val="0"/>
          <w:numId w:val="15"/>
        </w:numPr>
      </w:pPr>
      <w:r>
        <w:t>y</w:t>
      </w:r>
      <w:r w:rsidR="009E250B">
        <w:t>our plan to attract ongoing investment and build a sustainable self-funding model</w:t>
      </w:r>
    </w:p>
    <w:p w14:paraId="0863B92A" w14:textId="0BF97A8B" w:rsidR="009E250B" w:rsidRDefault="00A90A21" w:rsidP="009E250B">
      <w:pPr>
        <w:pStyle w:val="ListNumber2"/>
        <w:numPr>
          <w:ilvl w:val="0"/>
          <w:numId w:val="15"/>
        </w:numPr>
      </w:pPr>
      <w:r>
        <w:t>y</w:t>
      </w:r>
      <w:r w:rsidR="009E250B">
        <w:t>our track record in managing similar projects</w:t>
      </w:r>
    </w:p>
    <w:p w14:paraId="1BBEF439" w14:textId="1CC4B00B" w:rsidR="001844D5" w:rsidRPr="00E162FF" w:rsidRDefault="00A90A21" w:rsidP="007E249A">
      <w:pPr>
        <w:pStyle w:val="ListNumber2"/>
        <w:numPr>
          <w:ilvl w:val="0"/>
          <w:numId w:val="15"/>
        </w:numPr>
      </w:pPr>
      <w:r>
        <w:t>y</w:t>
      </w:r>
      <w:r w:rsidR="009E250B">
        <w:t>our access to appropriately skilled and experienced personnel, including people with technical skills relevant to this area</w:t>
      </w:r>
      <w:r>
        <w:t>.</w:t>
      </w:r>
    </w:p>
    <w:p w14:paraId="05CC41BF" w14:textId="2A1FA746" w:rsidR="00887513" w:rsidRPr="00E162FF" w:rsidRDefault="00887513" w:rsidP="009C6C90">
      <w:pPr>
        <w:pStyle w:val="ListNumber2"/>
        <w:numPr>
          <w:ilvl w:val="0"/>
          <w:numId w:val="0"/>
        </w:numPr>
      </w:pPr>
      <w:r>
        <w:t>You must attach a project plan and budget to your application</w:t>
      </w:r>
      <w:r w:rsidR="00816780">
        <w:t>.</w:t>
      </w:r>
      <w:r>
        <w:t xml:space="preserve"> Templates are available at </w:t>
      </w:r>
      <w:hyperlink r:id="rId22" w:tooltip="http://www.business.gov.au" w:history="1">
        <w:r w:rsidRPr="00A23B0F">
          <w:rPr>
            <w:rStyle w:val="Hyperlink"/>
          </w:rPr>
          <w:t>www.business.gov.au</w:t>
        </w:r>
      </w:hyperlink>
      <w:r>
        <w:t xml:space="preserve">. </w:t>
      </w:r>
    </w:p>
    <w:p w14:paraId="25F6529F" w14:textId="77777777" w:rsidR="00A71134" w:rsidRPr="00F77C1C" w:rsidRDefault="00A71134" w:rsidP="00B400E6">
      <w:pPr>
        <w:pStyle w:val="Heading2"/>
      </w:pPr>
      <w:bookmarkStart w:id="104" w:name="_Toc496536669"/>
      <w:bookmarkStart w:id="105" w:name="_Toc531277496"/>
      <w:bookmarkStart w:id="106" w:name="_Toc955306"/>
      <w:bookmarkStart w:id="107" w:name="_Toc24542582"/>
      <w:bookmarkStart w:id="108" w:name="_Toc164844283"/>
      <w:bookmarkStart w:id="109" w:name="_Toc383003272"/>
      <w:bookmarkEnd w:id="103"/>
      <w:bookmarkEnd w:id="76"/>
      <w:bookmarkEnd w:id="77"/>
      <w:r>
        <w:t>How to apply</w:t>
      </w:r>
      <w:bookmarkEnd w:id="104"/>
      <w:bookmarkEnd w:id="105"/>
      <w:bookmarkEnd w:id="106"/>
      <w:bookmarkEnd w:id="107"/>
    </w:p>
    <w:p w14:paraId="25F652A2" w14:textId="2439EC63" w:rsidR="00A71134" w:rsidRPr="00E162FF" w:rsidRDefault="00A71134" w:rsidP="00A71134">
      <w:r>
        <w:t xml:space="preserve">Before applying you should read and </w:t>
      </w:r>
      <w:r w:rsidR="007279B3">
        <w:t>understand these guidelines,</w:t>
      </w:r>
      <w:r>
        <w:t xml:space="preserve"> and</w:t>
      </w:r>
      <w:r w:rsidR="009E250B">
        <w:t xml:space="preserve"> </w:t>
      </w:r>
      <w:r>
        <w:t xml:space="preserve">the </w:t>
      </w:r>
      <w:r w:rsidR="00F27C1B">
        <w:t xml:space="preserve">sample </w:t>
      </w:r>
      <w:r w:rsidRPr="00C65E74">
        <w:rPr>
          <w:rStyle w:val="Hyperlink"/>
        </w:rPr>
        <w:t>grant agreement</w:t>
      </w:r>
      <w:r w:rsidR="00596607">
        <w:t xml:space="preserve"> 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01801716" w:rsidR="00A71134" w:rsidRDefault="00A71134" w:rsidP="00A71134">
      <w:pPr>
        <w:pStyle w:val="ListBullet"/>
      </w:pPr>
      <w:r>
        <w:t>complete</w:t>
      </w:r>
      <w:r w:rsidRPr="00E162FF">
        <w:t xml:space="preserve"> the </w:t>
      </w:r>
      <w:r>
        <w:t xml:space="preserve">online </w:t>
      </w:r>
      <w:hyperlink r:id="rId23" w:history="1">
        <w:r w:rsidR="002866EB" w:rsidRPr="005A61FE">
          <w:rPr>
            <w:rStyle w:val="Hyperlink"/>
          </w:rPr>
          <w:t>program 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348EDBAD" w:rsidR="00A71134" w:rsidRDefault="00A71134" w:rsidP="00A71134">
      <w:pPr>
        <w:pStyle w:val="ListBullet"/>
      </w:pPr>
      <w:r>
        <w:t xml:space="preserve">address all eligibility and </w:t>
      </w:r>
      <w:r w:rsidR="001475D6">
        <w:t>assessment</w:t>
      </w:r>
      <w:r w:rsidR="009E250B">
        <w:t xml:space="preserve"> </w:t>
      </w:r>
      <w:r>
        <w:t xml:space="preserve">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1A6AC009"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4"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10" w:name="_Toc496536670"/>
      <w:bookmarkStart w:id="111" w:name="_Toc531277497"/>
      <w:bookmarkStart w:id="112" w:name="_Toc955307"/>
      <w:bookmarkStart w:id="113" w:name="_Toc24542583"/>
      <w:r>
        <w:lastRenderedPageBreak/>
        <w:t>Attachments to the application</w:t>
      </w:r>
      <w:bookmarkEnd w:id="110"/>
      <w:bookmarkEnd w:id="111"/>
      <w:bookmarkEnd w:id="112"/>
      <w:bookmarkEnd w:id="113"/>
    </w:p>
    <w:p w14:paraId="25F652B0" w14:textId="4AD94682" w:rsidR="00A71134" w:rsidRDefault="009049DE" w:rsidP="00760D2E">
      <w:pPr>
        <w:spacing w:after="80"/>
      </w:pPr>
      <w:r w:rsidRPr="005A61FE">
        <w:t>Provide</w:t>
      </w:r>
      <w:r w:rsidR="00387369">
        <w:t xml:space="preserve"> t</w:t>
      </w:r>
      <w:r w:rsidR="00A71134">
        <w:t>he following documents with your application</w:t>
      </w:r>
      <w:r w:rsidR="00825941">
        <w:t>:</w:t>
      </w:r>
    </w:p>
    <w:p w14:paraId="25F652B2" w14:textId="5143B42F" w:rsidR="00A71134" w:rsidRDefault="00A71134" w:rsidP="00A71134">
      <w:pPr>
        <w:pStyle w:val="ListBullet"/>
      </w:pPr>
      <w:r>
        <w:t>project plan</w:t>
      </w:r>
      <w:r w:rsidR="007E249A">
        <w:t>, including scope, implemen</w:t>
      </w:r>
      <w:r w:rsidR="00714E1E">
        <w:t xml:space="preserve">tation methodology, timeframes </w:t>
      </w:r>
      <w:r w:rsidR="007E249A">
        <w:t>and risks</w:t>
      </w:r>
    </w:p>
    <w:p w14:paraId="25F652B3" w14:textId="0C72CBD6" w:rsidR="00A71134" w:rsidRDefault="00F62C77" w:rsidP="00A71134">
      <w:pPr>
        <w:pStyle w:val="ListBullet"/>
      </w:pPr>
      <w:r w:rsidRPr="005A61FE">
        <w:t xml:space="preserve">project </w:t>
      </w:r>
      <w:r w:rsidR="00A71134">
        <w:t xml:space="preserve">budget </w:t>
      </w:r>
    </w:p>
    <w:p w14:paraId="25F652B5" w14:textId="509220FA" w:rsidR="00A71134" w:rsidRDefault="009C50BC" w:rsidP="00A71134">
      <w:pPr>
        <w:pStyle w:val="ListBullet"/>
      </w:pPr>
      <w:r>
        <w:t>evidence of support from your</w:t>
      </w:r>
      <w:r w:rsidR="00A71134">
        <w:t xml:space="preserve"> board, CEO</w:t>
      </w:r>
      <w:r w:rsidR="005D3AD3">
        <w:t xml:space="preserve"> or equivalent</w:t>
      </w:r>
    </w:p>
    <w:p w14:paraId="020D5494" w14:textId="7906E124" w:rsidR="009C50BC" w:rsidRDefault="009C50BC" w:rsidP="00A71134">
      <w:pPr>
        <w:pStyle w:val="ListBullet"/>
      </w:pPr>
      <w:r>
        <w:t>evidence of any funding contributions from other organisations.</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844D5">
      <w:pPr>
        <w:pStyle w:val="Heading3"/>
      </w:pPr>
      <w:bookmarkStart w:id="114" w:name="_Ref531274879"/>
      <w:bookmarkStart w:id="115" w:name="_Toc531277498"/>
      <w:bookmarkStart w:id="116" w:name="_Toc955308"/>
      <w:bookmarkStart w:id="117" w:name="_Toc24542584"/>
      <w:bookmarkStart w:id="118" w:name="_Toc489952689"/>
      <w:bookmarkStart w:id="119" w:name="_Toc496536671"/>
      <w:bookmarkStart w:id="120" w:name="_Ref482605332"/>
      <w:r>
        <w:t>Joint applications</w:t>
      </w:r>
      <w:bookmarkEnd w:id="114"/>
      <w:bookmarkEnd w:id="115"/>
      <w:bookmarkEnd w:id="116"/>
      <w:bookmarkEnd w:id="117"/>
    </w:p>
    <w:p w14:paraId="448E2736" w14:textId="1FA2FB91"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26CA0FE3" w:rsidR="00A71134" w:rsidRDefault="00A71134" w:rsidP="00653895">
      <w:pPr>
        <w:pStyle w:val="ListBullet"/>
        <w:spacing w:after="120"/>
      </w:pPr>
      <w:r>
        <w:t>details of a nominated management level contact officer</w:t>
      </w:r>
      <w:r w:rsidR="004A0EBD">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21" w:name="_Toc531277499"/>
      <w:bookmarkStart w:id="122" w:name="_Toc955309"/>
      <w:bookmarkStart w:id="123" w:name="_Toc24542585"/>
      <w:r>
        <w:t>Timing of grant opportunity</w:t>
      </w:r>
      <w:bookmarkEnd w:id="118"/>
      <w:bookmarkEnd w:id="119"/>
      <w:bookmarkEnd w:id="121"/>
      <w:bookmarkEnd w:id="122"/>
      <w:bookmarkEnd w:id="123"/>
    </w:p>
    <w:p w14:paraId="6FC0C72E" w14:textId="44025ACF" w:rsidR="00247D27" w:rsidRPr="00B72EE8" w:rsidRDefault="00247D27" w:rsidP="00247D27">
      <w:r>
        <w:t xml:space="preserve">You can only submit an application between the published opening and closing dates. We cannot accept late applications. </w:t>
      </w:r>
    </w:p>
    <w:p w14:paraId="51A61071" w14:textId="250362E5" w:rsidR="00247D27" w:rsidRPr="00F2731D" w:rsidRDefault="00247D27" w:rsidP="00247D27">
      <w:pPr>
        <w:spacing w:before="200"/>
      </w:pPr>
      <w:r w:rsidRPr="00F2731D">
        <w:t xml:space="preserve">If you are successful we expect you will be able to commence your project around </w:t>
      </w:r>
      <w:r w:rsidR="00A839B7" w:rsidRPr="00F2731D">
        <w:t>June 2020</w:t>
      </w:r>
      <w:r w:rsidRPr="00F2731D">
        <w:t>.</w:t>
      </w:r>
    </w:p>
    <w:p w14:paraId="6AD1AC12" w14:textId="77777777" w:rsidR="00247D27" w:rsidRPr="00F2731D" w:rsidRDefault="00247D27" w:rsidP="00680B92">
      <w:pPr>
        <w:pStyle w:val="Caption"/>
        <w:keepNext/>
      </w:pPr>
      <w:bookmarkStart w:id="124" w:name="_Toc467773968"/>
      <w:r w:rsidRPr="00F2731D">
        <w:rPr>
          <w:bCs/>
        </w:rPr>
        <w:lastRenderedPageBreak/>
        <w:t>Table 1: Expected timing for this grant opportunity</w:t>
      </w:r>
      <w:bookmarkEnd w:id="124"/>
      <w:r w:rsidRPr="00F2731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F2731D" w14:paraId="2BF94BB4" w14:textId="77777777" w:rsidTr="00E124D7">
        <w:trPr>
          <w:cantSplit/>
          <w:tblHeader/>
        </w:trPr>
        <w:tc>
          <w:tcPr>
            <w:tcW w:w="4815" w:type="dxa"/>
            <w:shd w:val="clear" w:color="auto" w:fill="264F90"/>
          </w:tcPr>
          <w:p w14:paraId="08C31365" w14:textId="77777777" w:rsidR="00247D27" w:rsidRPr="00F2731D"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F2731D">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F2731D"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F2731D">
              <w:rPr>
                <w:rFonts w:ascii="Arial" w:eastAsiaTheme="minorHAnsi" w:hAnsi="Arial" w:cstheme="minorBidi"/>
                <w:b w:val="0"/>
                <w:color w:val="FFFFFF" w:themeColor="background1"/>
                <w:szCs w:val="22"/>
              </w:rPr>
              <w:t>Timeframe</w:t>
            </w:r>
          </w:p>
        </w:tc>
      </w:tr>
      <w:tr w:rsidR="00247D27" w:rsidRPr="00F2731D" w14:paraId="26FA0CCB" w14:textId="77777777" w:rsidTr="00E124D7">
        <w:trPr>
          <w:cantSplit/>
        </w:trPr>
        <w:tc>
          <w:tcPr>
            <w:tcW w:w="4815" w:type="dxa"/>
          </w:tcPr>
          <w:p w14:paraId="15DA0F16" w14:textId="77777777" w:rsidR="00247D27" w:rsidRPr="00F2731D" w:rsidRDefault="00247D27" w:rsidP="00680B92">
            <w:pPr>
              <w:pStyle w:val="TableText"/>
              <w:keepNext/>
            </w:pPr>
            <w:r w:rsidRPr="00F2731D">
              <w:t>Assessment of applications</w:t>
            </w:r>
          </w:p>
        </w:tc>
        <w:tc>
          <w:tcPr>
            <w:tcW w:w="3974" w:type="dxa"/>
          </w:tcPr>
          <w:p w14:paraId="69817889" w14:textId="49384168" w:rsidR="00247D27" w:rsidRPr="00F2731D" w:rsidRDefault="00247D27" w:rsidP="004A0EBD">
            <w:pPr>
              <w:pStyle w:val="TableText"/>
              <w:keepNext/>
            </w:pPr>
            <w:r w:rsidRPr="00F2731D">
              <w:t xml:space="preserve">4 weeks </w:t>
            </w:r>
          </w:p>
        </w:tc>
      </w:tr>
      <w:tr w:rsidR="00247D27" w:rsidRPr="00F2731D" w14:paraId="3BF52F8E" w14:textId="77777777" w:rsidTr="00E124D7">
        <w:trPr>
          <w:cantSplit/>
        </w:trPr>
        <w:tc>
          <w:tcPr>
            <w:tcW w:w="4815" w:type="dxa"/>
          </w:tcPr>
          <w:p w14:paraId="61C9863C" w14:textId="77777777" w:rsidR="00247D27" w:rsidRPr="00F2731D" w:rsidRDefault="00247D27" w:rsidP="00680B92">
            <w:pPr>
              <w:pStyle w:val="TableText"/>
              <w:keepNext/>
            </w:pPr>
            <w:r w:rsidRPr="00F2731D">
              <w:t>Approval of outcomes of selection process</w:t>
            </w:r>
          </w:p>
        </w:tc>
        <w:tc>
          <w:tcPr>
            <w:tcW w:w="3974" w:type="dxa"/>
          </w:tcPr>
          <w:p w14:paraId="0B2F985F" w14:textId="518718DD" w:rsidR="00247D27" w:rsidRPr="00F2731D" w:rsidRDefault="004A0EBD" w:rsidP="004A0EBD">
            <w:pPr>
              <w:pStyle w:val="TableText"/>
              <w:keepNext/>
            </w:pPr>
            <w:r w:rsidRPr="00F2731D">
              <w:t xml:space="preserve">4 weeks </w:t>
            </w:r>
          </w:p>
        </w:tc>
      </w:tr>
      <w:tr w:rsidR="00247D27" w:rsidRPr="00F2731D" w14:paraId="27D75006" w14:textId="77777777" w:rsidTr="00E124D7">
        <w:trPr>
          <w:cantSplit/>
        </w:trPr>
        <w:tc>
          <w:tcPr>
            <w:tcW w:w="4815" w:type="dxa"/>
          </w:tcPr>
          <w:p w14:paraId="482E3985" w14:textId="77777777" w:rsidR="00247D27" w:rsidRPr="00F2731D" w:rsidRDefault="00247D27" w:rsidP="00680B92">
            <w:pPr>
              <w:pStyle w:val="TableText"/>
              <w:keepNext/>
            </w:pPr>
            <w:r w:rsidRPr="00F2731D">
              <w:t>Negotiations and award of grant agreements</w:t>
            </w:r>
          </w:p>
        </w:tc>
        <w:tc>
          <w:tcPr>
            <w:tcW w:w="3974" w:type="dxa"/>
          </w:tcPr>
          <w:p w14:paraId="3061827A" w14:textId="4A86E0F9" w:rsidR="00247D27" w:rsidRPr="00F2731D" w:rsidRDefault="004A0EBD" w:rsidP="004A0EBD">
            <w:pPr>
              <w:pStyle w:val="TableText"/>
              <w:keepNext/>
            </w:pPr>
            <w:r w:rsidRPr="00F2731D">
              <w:t xml:space="preserve">1-4 weeks </w:t>
            </w:r>
          </w:p>
        </w:tc>
      </w:tr>
      <w:tr w:rsidR="00247D27" w:rsidRPr="00F2731D" w14:paraId="28E24F8E" w14:textId="77777777" w:rsidTr="00E124D7">
        <w:trPr>
          <w:cantSplit/>
        </w:trPr>
        <w:tc>
          <w:tcPr>
            <w:tcW w:w="4815" w:type="dxa"/>
          </w:tcPr>
          <w:p w14:paraId="0A25B785" w14:textId="77777777" w:rsidR="00247D27" w:rsidRPr="00F2731D" w:rsidRDefault="00247D27" w:rsidP="00680B92">
            <w:pPr>
              <w:pStyle w:val="TableText"/>
              <w:keepNext/>
            </w:pPr>
            <w:r w:rsidRPr="00F2731D">
              <w:t>Notification to unsuccessful applicants</w:t>
            </w:r>
          </w:p>
        </w:tc>
        <w:tc>
          <w:tcPr>
            <w:tcW w:w="3974" w:type="dxa"/>
          </w:tcPr>
          <w:p w14:paraId="63FE2BC7" w14:textId="33717D42" w:rsidR="00247D27" w:rsidRPr="00F2731D" w:rsidRDefault="00247D27" w:rsidP="004A0EBD">
            <w:pPr>
              <w:pStyle w:val="TableText"/>
              <w:keepNext/>
            </w:pPr>
            <w:r w:rsidRPr="00F2731D">
              <w:t xml:space="preserve">2 weeks </w:t>
            </w:r>
          </w:p>
        </w:tc>
      </w:tr>
      <w:tr w:rsidR="00247D27" w:rsidRPr="00F2731D" w14:paraId="34E7BF3A" w14:textId="77777777" w:rsidTr="00E124D7">
        <w:trPr>
          <w:cantSplit/>
        </w:trPr>
        <w:tc>
          <w:tcPr>
            <w:tcW w:w="4815" w:type="dxa"/>
          </w:tcPr>
          <w:p w14:paraId="0D12C166" w14:textId="374DE70A" w:rsidR="00247D27" w:rsidRPr="00F2731D" w:rsidRDefault="004A0EBD" w:rsidP="004A0EBD">
            <w:pPr>
              <w:pStyle w:val="TableText"/>
              <w:keepNext/>
            </w:pPr>
            <w:r w:rsidRPr="00F2731D">
              <w:t>Earliest start date of grant activity</w:t>
            </w:r>
            <w:r w:rsidR="00247D27" w:rsidRPr="00F2731D">
              <w:t xml:space="preserve"> </w:t>
            </w:r>
          </w:p>
        </w:tc>
        <w:tc>
          <w:tcPr>
            <w:tcW w:w="3974" w:type="dxa"/>
          </w:tcPr>
          <w:p w14:paraId="23920C1F" w14:textId="6DC62D55" w:rsidR="00247D27" w:rsidRPr="00F2731D" w:rsidRDefault="00DD5A2B" w:rsidP="00680B92">
            <w:pPr>
              <w:pStyle w:val="TableText"/>
              <w:keepNext/>
            </w:pPr>
            <w:r>
              <w:t>March</w:t>
            </w:r>
            <w:r w:rsidR="00A839B7" w:rsidRPr="00F2731D">
              <w:t xml:space="preserve"> 2020</w:t>
            </w:r>
          </w:p>
        </w:tc>
      </w:tr>
      <w:tr w:rsidR="00247D27" w:rsidRPr="007B3784" w14:paraId="056A47AF" w14:textId="77777777" w:rsidTr="00E124D7">
        <w:trPr>
          <w:cantSplit/>
        </w:trPr>
        <w:tc>
          <w:tcPr>
            <w:tcW w:w="4815" w:type="dxa"/>
          </w:tcPr>
          <w:p w14:paraId="399FF63A" w14:textId="77777777" w:rsidR="00247D27" w:rsidRPr="00F2731D" w:rsidRDefault="00247D27" w:rsidP="00680B92">
            <w:pPr>
              <w:pStyle w:val="TableText"/>
              <w:keepNext/>
            </w:pPr>
            <w:r w:rsidRPr="00F2731D">
              <w:t xml:space="preserve">End date of grant commitment </w:t>
            </w:r>
          </w:p>
        </w:tc>
        <w:tc>
          <w:tcPr>
            <w:tcW w:w="3974" w:type="dxa"/>
          </w:tcPr>
          <w:p w14:paraId="48B5E6F6" w14:textId="1CCF0516" w:rsidR="00247D27" w:rsidRPr="00F2731D" w:rsidRDefault="00A839B7" w:rsidP="00680B92">
            <w:pPr>
              <w:pStyle w:val="TableText"/>
              <w:keepNext/>
            </w:pPr>
            <w:r w:rsidRPr="00F2731D">
              <w:t>30 June 2022</w:t>
            </w:r>
          </w:p>
        </w:tc>
      </w:tr>
    </w:tbl>
    <w:p w14:paraId="591417E1" w14:textId="03C872FD" w:rsidR="00247D27" w:rsidRPr="00AD742E" w:rsidRDefault="00247D27" w:rsidP="00B400E6">
      <w:pPr>
        <w:pStyle w:val="Heading2"/>
      </w:pPr>
      <w:bookmarkStart w:id="125" w:name="_Toc496536673"/>
      <w:bookmarkStart w:id="126" w:name="_Toc531277500"/>
      <w:bookmarkStart w:id="127" w:name="_Toc955310"/>
      <w:bookmarkStart w:id="128" w:name="_Toc24542586"/>
      <w:bookmarkEnd w:id="120"/>
      <w:r>
        <w:t xml:space="preserve">The </w:t>
      </w:r>
      <w:r w:rsidR="00E93B21">
        <w:t xml:space="preserve">grant </w:t>
      </w:r>
      <w:r>
        <w:t>selection process</w:t>
      </w:r>
      <w:bookmarkEnd w:id="125"/>
      <w:bookmarkEnd w:id="126"/>
      <w:bookmarkEnd w:id="127"/>
      <w:bookmarkEnd w:id="128"/>
    </w:p>
    <w:p w14:paraId="08F496D4" w14:textId="33EA2176"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4A0EBD">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307281CB" w14:textId="10B4B04C" w:rsidR="004A0EBD" w:rsidRDefault="004A0EBD" w:rsidP="00247D27">
      <w:r>
        <w:t xml:space="preserve">We will establish a committee </w:t>
      </w:r>
      <w:r w:rsidR="008F2F0D">
        <w:t xml:space="preserve">(the committee) </w:t>
      </w:r>
      <w:r>
        <w:t>which may be comprised of Commonwealth government agency representatives and/or external experts to assess applications. The committee may also seek additional advice from independent technical experts.</w:t>
      </w:r>
    </w:p>
    <w:p w14:paraId="6E7DDCB4" w14:textId="3702E84B" w:rsidR="00F67DBB" w:rsidRPr="005A61FE" w:rsidRDefault="004A0EBD" w:rsidP="00F67DBB">
      <w:r>
        <w:t>The committee will</w:t>
      </w:r>
      <w:r w:rsidR="00F67DBB" w:rsidRPr="005A61FE">
        <w:t xml:space="preserv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Default="00F67DBB" w:rsidP="009B103B">
      <w:pPr>
        <w:pStyle w:val="ListBullet"/>
        <w:numPr>
          <w:ilvl w:val="0"/>
          <w:numId w:val="7"/>
        </w:numPr>
        <w:spacing w:after="120"/>
      </w:pPr>
      <w:r w:rsidRPr="005A61FE">
        <w:t>the relative value of the grant sought.</w:t>
      </w:r>
    </w:p>
    <w:p w14:paraId="761251EB" w14:textId="5F9744C9" w:rsidR="004A0EBD" w:rsidRPr="005A61FE" w:rsidRDefault="004A0EBD" w:rsidP="004A0EBD">
      <w:pPr>
        <w:pStyle w:val="ListBullet"/>
        <w:numPr>
          <w:ilvl w:val="0"/>
          <w:numId w:val="0"/>
        </w:numPr>
      </w:pPr>
      <w:r>
        <w:t xml:space="preserve">For the </w:t>
      </w:r>
      <w:r w:rsidR="008F2F0D">
        <w:t xml:space="preserve">committee to </w:t>
      </w:r>
      <w:r>
        <w:t xml:space="preserve">recommend an application for funding it must </w:t>
      </w:r>
      <w:r w:rsidRPr="00E162FF">
        <w:t>score highly against each merit criterion.</w:t>
      </w:r>
      <w:r>
        <w:t xml:space="preserve"> The evidence you provide to support your application should be proportional to the size and complexity of your project</w:t>
      </w:r>
      <w:r w:rsidRPr="00024909">
        <w: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29" w:name="_Toc531277501"/>
      <w:bookmarkStart w:id="130" w:name="_Toc164844279"/>
      <w:bookmarkStart w:id="131" w:name="_Toc383003268"/>
      <w:bookmarkStart w:id="132" w:name="_Toc496536674"/>
      <w:bookmarkStart w:id="133" w:name="_Toc955311"/>
      <w:bookmarkStart w:id="134" w:name="_Toc24542587"/>
      <w:r w:rsidRPr="005A61FE">
        <w:t>Who will approve grants?</w:t>
      </w:r>
      <w:bookmarkEnd w:id="129"/>
      <w:bookmarkEnd w:id="130"/>
      <w:bookmarkEnd w:id="131"/>
      <w:bookmarkEnd w:id="132"/>
      <w:bookmarkEnd w:id="133"/>
      <w:bookmarkEnd w:id="134"/>
    </w:p>
    <w:p w14:paraId="5C7FBF1F" w14:textId="37067408" w:rsidR="00247D27" w:rsidRDefault="008F2F0D" w:rsidP="00247D27">
      <w:r>
        <w:t xml:space="preserve">The Program Delegate </w:t>
      </w:r>
      <w:r w:rsidR="00247D27">
        <w:t>decides which grants to approve taking into account the r</w:t>
      </w:r>
      <w:r>
        <w:t>ecommendations of the committee</w:t>
      </w:r>
      <w:r w:rsidR="00247D27">
        <w:t xml:space="preserve"> and the availability of grant funds.</w:t>
      </w:r>
    </w:p>
    <w:p w14:paraId="259EB2E2" w14:textId="249030CA" w:rsidR="00564DF1" w:rsidRDefault="00564DF1" w:rsidP="00564DF1">
      <w:pPr>
        <w:spacing w:after="80"/>
      </w:pPr>
      <w:bookmarkStart w:id="135" w:name="_Toc489952696"/>
      <w:r w:rsidRPr="00E162FF">
        <w:t xml:space="preserve">The </w:t>
      </w:r>
      <w:r>
        <w:t>Program Delegate’s</w:t>
      </w:r>
      <w:r w:rsidR="008F2F0D">
        <w:t xml:space="preserve">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4AAC8D20"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B400E6">
      <w:pPr>
        <w:pStyle w:val="Heading2"/>
      </w:pPr>
      <w:bookmarkStart w:id="136" w:name="_Toc496536675"/>
      <w:bookmarkStart w:id="137" w:name="_Toc531277502"/>
      <w:bookmarkStart w:id="138" w:name="_Toc955312"/>
      <w:bookmarkStart w:id="139" w:name="_Toc24542588"/>
      <w:r>
        <w:lastRenderedPageBreak/>
        <w:t>Notification of application outcomes</w:t>
      </w:r>
      <w:bookmarkEnd w:id="135"/>
      <w:bookmarkEnd w:id="136"/>
      <w:bookmarkEnd w:id="137"/>
      <w:bookmarkEnd w:id="138"/>
      <w:bookmarkEnd w:id="139"/>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10FDAAF4" w:rsidR="00247D27" w:rsidRDefault="00247D27" w:rsidP="00247D27">
      <w:r>
        <w:t>If you are unsuccessful, we will give you a</w:t>
      </w:r>
      <w:r w:rsidRPr="00E162FF">
        <w:t xml:space="preserve">n opportunity to discuss the outcome with </w:t>
      </w:r>
      <w:r w:rsidR="008F2F0D">
        <w:t xml:space="preserve">us. </w:t>
      </w:r>
    </w:p>
    <w:p w14:paraId="25F652C1" w14:textId="3392714E" w:rsidR="000C07C6" w:rsidRDefault="00E93B21" w:rsidP="00B400E6">
      <w:pPr>
        <w:pStyle w:val="Heading2"/>
      </w:pPr>
      <w:bookmarkStart w:id="140" w:name="_Toc955313"/>
      <w:bookmarkStart w:id="141" w:name="_Toc496536676"/>
      <w:bookmarkStart w:id="142" w:name="_Toc531277503"/>
      <w:bookmarkStart w:id="143" w:name="_Toc24542589"/>
      <w:r w:rsidRPr="005A61FE">
        <w:t>Successful</w:t>
      </w:r>
      <w:r>
        <w:t xml:space="preserve"> grant applications</w:t>
      </w:r>
      <w:bookmarkEnd w:id="140"/>
      <w:bookmarkEnd w:id="141"/>
      <w:bookmarkEnd w:id="142"/>
      <w:bookmarkEnd w:id="143"/>
    </w:p>
    <w:p w14:paraId="5B4DC469" w14:textId="10C0D8EE" w:rsidR="00D057B9" w:rsidRDefault="00D057B9" w:rsidP="001844D5">
      <w:pPr>
        <w:pStyle w:val="Heading3"/>
      </w:pPr>
      <w:bookmarkStart w:id="144" w:name="_Toc466898120"/>
      <w:bookmarkStart w:id="145" w:name="_Toc496536677"/>
      <w:bookmarkStart w:id="146" w:name="_Toc531277504"/>
      <w:bookmarkStart w:id="147" w:name="_Toc955314"/>
      <w:bookmarkStart w:id="148" w:name="_Toc24542590"/>
      <w:bookmarkEnd w:id="108"/>
      <w:bookmarkEnd w:id="109"/>
      <w:r>
        <w:t>Grant agreement</w:t>
      </w:r>
      <w:bookmarkEnd w:id="144"/>
      <w:bookmarkEnd w:id="145"/>
      <w:bookmarkEnd w:id="146"/>
      <w:bookmarkEnd w:id="147"/>
      <w:bookmarkEnd w:id="148"/>
    </w:p>
    <w:p w14:paraId="5174DC1E" w14:textId="2BC3CA26" w:rsidR="00D057B9" w:rsidRPr="0062411B" w:rsidRDefault="00D057B9" w:rsidP="00D057B9">
      <w:r>
        <w:t xml:space="preserve">You must enter into a </w:t>
      </w:r>
      <w:r w:rsidR="0085525B" w:rsidRPr="005A61FE">
        <w:t xml:space="preserve">legally binding </w:t>
      </w:r>
      <w:r>
        <w:t xml:space="preserve">grant agreement with the </w:t>
      </w:r>
      <w:r w:rsidRPr="0062411B">
        <w:t>Commonwealth.</w:t>
      </w:r>
      <w:r w:rsidR="000C3B35" w:rsidRPr="005A61FE">
        <w:t xml:space="preserve"> </w:t>
      </w:r>
      <w:r w:rsidR="0085525B" w:rsidRPr="005A61FE">
        <w:t xml:space="preserve">The grant agreement has general terms and conditions that cannot be changed. </w:t>
      </w:r>
      <w:r w:rsidR="000C3B35">
        <w:t xml:space="preserve">A sample </w:t>
      </w:r>
      <w:r w:rsidR="000C3B35" w:rsidRPr="000C3B35">
        <w:rPr>
          <w:rStyle w:val="Hyperlink"/>
        </w:rPr>
        <w:t>grant agreement</w:t>
      </w:r>
      <w:r w:rsidR="000C3B35">
        <w:t xml:space="preserve"> is available on business.gov.au</w:t>
      </w:r>
      <w:r w:rsidR="005624ED">
        <w:t xml:space="preserve"> and GrantConnect</w:t>
      </w:r>
      <w:r w:rsidR="000F18DD" w:rsidRPr="005A61FE">
        <w:t>.</w:t>
      </w:r>
    </w:p>
    <w:p w14:paraId="5F855BD2" w14:textId="3DF80EFA"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1419DE98" w14:textId="345ECF43"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4817D3">
        <w:t xml:space="preserve">. </w:t>
      </w:r>
      <w:r>
        <w:t xml:space="preserve">We will identify these in the offer of </w:t>
      </w:r>
      <w:r w:rsidR="00613C48">
        <w:t xml:space="preserve">grant </w:t>
      </w:r>
      <w:r>
        <w:t xml:space="preserve">funding. </w:t>
      </w:r>
    </w:p>
    <w:p w14:paraId="3F7D30BB" w14:textId="062DF6BF" w:rsidR="00D057B9" w:rsidRDefault="00D057B9" w:rsidP="00D057B9">
      <w:r>
        <w:t xml:space="preserve">If you enter an agreement under the </w:t>
      </w:r>
      <w:r w:rsidR="004817D3">
        <w:t xml:space="preserve">Empowering Business To Go Digital program, </w:t>
      </w:r>
      <w:r>
        <w:t xml:space="preserve">you cannot receive other grants for this project 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0DB06A23" w14:textId="4FA4496C" w:rsidR="00D76273" w:rsidRDefault="00D76273" w:rsidP="00D057B9">
      <w:r>
        <w:t>We will use a simple grant agreement.</w:t>
      </w:r>
    </w:p>
    <w:p w14:paraId="70919B11" w14:textId="5560B81B" w:rsidR="0085525B" w:rsidRPr="005A61FE" w:rsidRDefault="00D057B9" w:rsidP="00D057B9">
      <w:r>
        <w:t xml:space="preserve">You will have 30 days from the date of a written offer to execute </w:t>
      </w:r>
      <w:r w:rsidR="00246B7A">
        <w:t>this</w:t>
      </w:r>
      <w:r>
        <w:t xml:space="preserve"> grant agreement with the Commonwealth</w:t>
      </w:r>
      <w:r w:rsidR="0068660B">
        <w:t>.</w:t>
      </w:r>
      <w:r>
        <w:t xml:space="preserve"> During this </w:t>
      </w:r>
      <w:r w:rsidR="00246B7A">
        <w:t>time,</w:t>
      </w:r>
      <w:r>
        <w:t xml:space="preserve"> we will work with you to finalise details.</w:t>
      </w:r>
    </w:p>
    <w:p w14:paraId="70CA5337" w14:textId="6A5DDA34"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4817D3">
        <w:t>Program Delegate.</w:t>
      </w:r>
    </w:p>
    <w:p w14:paraId="1CBD62A4" w14:textId="0C616948" w:rsidR="00BD3A35" w:rsidRDefault="004817D3" w:rsidP="001844D5">
      <w:pPr>
        <w:pStyle w:val="Heading3"/>
      </w:pPr>
      <w:bookmarkStart w:id="149" w:name="_Toc489952704"/>
      <w:bookmarkStart w:id="150" w:name="_Toc496536682"/>
      <w:bookmarkStart w:id="151" w:name="_Toc531277509"/>
      <w:bookmarkStart w:id="152" w:name="_Toc955319"/>
      <w:bookmarkStart w:id="153" w:name="_Ref465245613"/>
      <w:bookmarkStart w:id="154" w:name="_Toc467165693"/>
      <w:bookmarkStart w:id="155" w:name="_Toc164844284"/>
      <w:r>
        <w:t xml:space="preserve"> </w:t>
      </w:r>
      <w:bookmarkStart w:id="156" w:name="_Toc24542591"/>
      <w:r>
        <w:t>Project</w:t>
      </w:r>
      <w:r w:rsidR="00BD3A35" w:rsidRPr="00CB5DC6">
        <w:t xml:space="preserve"> specific legislation, </w:t>
      </w:r>
      <w:r w:rsidR="00BD3A35">
        <w:t>policies and industry standards</w:t>
      </w:r>
      <w:bookmarkEnd w:id="149"/>
      <w:bookmarkEnd w:id="150"/>
      <w:bookmarkEnd w:id="151"/>
      <w:bookmarkEnd w:id="152"/>
      <w:bookmarkEnd w:id="156"/>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5DE886EC" w:rsidR="00F81B41" w:rsidRPr="005A61FE" w:rsidRDefault="00147E5A" w:rsidP="00653895">
      <w:pPr>
        <w:pStyle w:val="ListBullet"/>
      </w:pPr>
      <w:r w:rsidRPr="005A61FE">
        <w:t>State/Territory legislation in relation to working with children</w:t>
      </w:r>
      <w:r w:rsidR="007171DE">
        <w:t>.</w:t>
      </w:r>
    </w:p>
    <w:p w14:paraId="25F652D3" w14:textId="4FB87312" w:rsidR="00CE1A20" w:rsidRDefault="002E3A5A" w:rsidP="001844D5">
      <w:pPr>
        <w:pStyle w:val="Heading3"/>
      </w:pPr>
      <w:bookmarkStart w:id="157" w:name="_Toc489952707"/>
      <w:bookmarkStart w:id="158" w:name="_Toc496536685"/>
      <w:bookmarkStart w:id="159" w:name="_Toc531277729"/>
      <w:bookmarkStart w:id="160" w:name="_Toc463350780"/>
      <w:bookmarkStart w:id="161" w:name="_Toc467165695"/>
      <w:bookmarkStart w:id="162" w:name="_Toc530073035"/>
      <w:bookmarkStart w:id="163" w:name="_Toc496536686"/>
      <w:bookmarkStart w:id="164" w:name="_Toc531277514"/>
      <w:bookmarkStart w:id="165" w:name="_Toc955324"/>
      <w:bookmarkStart w:id="166" w:name="_Toc24542592"/>
      <w:bookmarkEnd w:id="153"/>
      <w:bookmarkEnd w:id="154"/>
      <w:bookmarkEnd w:id="157"/>
      <w:bookmarkEnd w:id="158"/>
      <w:bookmarkEnd w:id="159"/>
      <w:bookmarkEnd w:id="160"/>
      <w:bookmarkEnd w:id="161"/>
      <w:bookmarkEnd w:id="162"/>
      <w:r>
        <w:t xml:space="preserve">How </w:t>
      </w:r>
      <w:r w:rsidR="00387369">
        <w:t>we pay the grant</w:t>
      </w:r>
      <w:bookmarkEnd w:id="163"/>
      <w:bookmarkEnd w:id="164"/>
      <w:bookmarkEnd w:id="165"/>
      <w:bookmarkEnd w:id="166"/>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7286C568"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79A87563" w:rsidR="006B2631" w:rsidRDefault="006B2631" w:rsidP="005F2A4B">
      <w:pPr>
        <w:pStyle w:val="ListBullet"/>
        <w:spacing w:after="120"/>
      </w:pPr>
      <w:r>
        <w:t>any financial contribution provided by you or a third party</w:t>
      </w:r>
      <w:r w:rsidR="00097975">
        <w:t>.</w:t>
      </w:r>
    </w:p>
    <w:p w14:paraId="7E11054D" w14:textId="7004F391" w:rsidR="00C52233" w:rsidRPr="002C5FE4" w:rsidRDefault="00593911" w:rsidP="002C5FE4">
      <w:r>
        <w:lastRenderedPageBreak/>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167" w:name="_Toc531277515"/>
      <w:bookmarkStart w:id="168" w:name="_Toc955325"/>
      <w:bookmarkStart w:id="169" w:name="_Toc24542593"/>
      <w:r>
        <w:t xml:space="preserve">Tax </w:t>
      </w:r>
      <w:r w:rsidR="00D100A1">
        <w:t>o</w:t>
      </w:r>
      <w:r w:rsidRPr="00572C42">
        <w:t>bligations</w:t>
      </w:r>
      <w:bookmarkEnd w:id="167"/>
      <w:bookmarkEnd w:id="168"/>
      <w:bookmarkEnd w:id="169"/>
    </w:p>
    <w:p w14:paraId="7C9964F4" w14:textId="77777777" w:rsidR="004875E4" w:rsidRPr="00E162FF" w:rsidRDefault="00170249" w:rsidP="004875E4">
      <w:bookmarkStart w:id="170" w:name="_Toc496536687"/>
      <w:bookmarkEnd w:id="155"/>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71" w:name="_Toc531277516"/>
      <w:bookmarkStart w:id="172" w:name="_Toc955326"/>
      <w:bookmarkStart w:id="173" w:name="_Toc24542594"/>
      <w:r w:rsidRPr="005A61FE">
        <w:t>Announcement of grants</w:t>
      </w:r>
      <w:bookmarkEnd w:id="171"/>
      <w:bookmarkEnd w:id="172"/>
      <w:bookmarkEnd w:id="173"/>
    </w:p>
    <w:p w14:paraId="04CF7B4B" w14:textId="4C9B2EBD" w:rsidR="004D2CBD" w:rsidRPr="00E62F87" w:rsidRDefault="00170249" w:rsidP="00760D2E">
      <w:pPr>
        <w:spacing w:after="80"/>
      </w:pPr>
      <w:r w:rsidRPr="005A61FE">
        <w:t xml:space="preserve">We will publish non-sensitive details of successful projects on GrantConnect. We are required to do this by the </w:t>
      </w:r>
      <w:r w:rsidR="00070500">
        <w:rPr>
          <w:i/>
        </w:rPr>
        <w:t>CGRGs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174" w:name="_Toc530073040"/>
      <w:bookmarkStart w:id="175" w:name="_Toc531277517"/>
      <w:bookmarkStart w:id="176" w:name="_Toc955327"/>
      <w:bookmarkStart w:id="177" w:name="_Toc24542595"/>
      <w:bookmarkEnd w:id="174"/>
      <w:r>
        <w:t xml:space="preserve">How we monitor your </w:t>
      </w:r>
      <w:bookmarkEnd w:id="170"/>
      <w:bookmarkEnd w:id="175"/>
      <w:bookmarkEnd w:id="176"/>
      <w:r w:rsidR="00082460">
        <w:t>grant activity</w:t>
      </w:r>
      <w:bookmarkEnd w:id="177"/>
    </w:p>
    <w:p w14:paraId="58C338FE" w14:textId="77777777" w:rsidR="0094135B" w:rsidRDefault="0094135B" w:rsidP="001844D5">
      <w:pPr>
        <w:pStyle w:val="Heading3"/>
      </w:pPr>
      <w:bookmarkStart w:id="178" w:name="_Toc531277518"/>
      <w:bookmarkStart w:id="179" w:name="_Toc955328"/>
      <w:bookmarkStart w:id="180" w:name="_Toc24542596"/>
      <w:r>
        <w:t>Keeping us informed</w:t>
      </w:r>
      <w:bookmarkEnd w:id="178"/>
      <w:bookmarkEnd w:id="179"/>
      <w:bookmarkEnd w:id="180"/>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81" w:name="_Toc531277519"/>
      <w:bookmarkStart w:id="182" w:name="_Toc955329"/>
      <w:bookmarkStart w:id="183" w:name="_Toc24542597"/>
      <w:r w:rsidRPr="005A61FE">
        <w:lastRenderedPageBreak/>
        <w:t>Reporting</w:t>
      </w:r>
      <w:bookmarkEnd w:id="181"/>
      <w:bookmarkEnd w:id="182"/>
      <w:bookmarkEnd w:id="183"/>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03C99A0C" w:rsidR="00FB2CBF" w:rsidRDefault="00FB2CBF" w:rsidP="00FB2CBF">
      <w:pPr>
        <w:pStyle w:val="ListBullet"/>
        <w:spacing w:after="120"/>
      </w:pPr>
      <w:r>
        <w:t xml:space="preserve">contributions of participants </w:t>
      </w:r>
      <w:r w:rsidR="00097975">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184" w:name="_Toc496536688"/>
      <w:bookmarkStart w:id="185" w:name="_Toc531277520"/>
      <w:bookmarkStart w:id="186" w:name="_Toc955330"/>
      <w:bookmarkStart w:id="187" w:name="_Toc24542598"/>
      <w:r>
        <w:t>Progress report</w:t>
      </w:r>
      <w:r w:rsidR="00CE056C">
        <w:t>s</w:t>
      </w:r>
      <w:bookmarkEnd w:id="184"/>
      <w:bookmarkEnd w:id="185"/>
      <w:bookmarkEnd w:id="186"/>
      <w:bookmarkEnd w:id="187"/>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783C4D48" w:rsidR="00E50F98" w:rsidRDefault="00E50F98" w:rsidP="006132DF">
      <w:pPr>
        <w:pStyle w:val="ListBullet"/>
        <w:numPr>
          <w:ilvl w:val="0"/>
          <w:numId w:val="7"/>
        </w:numPr>
        <w:spacing w:before="60" w:after="60"/>
        <w:ind w:left="357" w:hanging="357"/>
      </w:pPr>
      <w:r>
        <w:t>include evi</w:t>
      </w:r>
      <w:r w:rsidR="007171DE">
        <w:t>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188" w:name="_Toc496536689"/>
      <w:bookmarkStart w:id="189" w:name="_Toc531277521"/>
      <w:bookmarkStart w:id="190" w:name="_Toc955331"/>
      <w:bookmarkStart w:id="191" w:name="_Toc24542599"/>
      <w:r w:rsidRPr="005A61FE">
        <w:t>End of project</w:t>
      </w:r>
      <w:r w:rsidR="006132DF">
        <w:t xml:space="preserve"> report</w:t>
      </w:r>
      <w:bookmarkEnd w:id="188"/>
      <w:bookmarkEnd w:id="189"/>
      <w:bookmarkEnd w:id="190"/>
      <w:bookmarkEnd w:id="191"/>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6F6212">
      <w:pPr>
        <w:pStyle w:val="Heading4"/>
      </w:pPr>
      <w:bookmarkStart w:id="192" w:name="_Toc496536690"/>
      <w:bookmarkStart w:id="193" w:name="_Toc531277522"/>
      <w:bookmarkStart w:id="194" w:name="_Toc955332"/>
      <w:bookmarkStart w:id="195" w:name="_Toc24542600"/>
      <w:r>
        <w:t>Ad</w:t>
      </w:r>
      <w:r w:rsidR="007F013E">
        <w:t>-</w:t>
      </w:r>
      <w:r>
        <w:t>hoc report</w:t>
      </w:r>
      <w:bookmarkEnd w:id="192"/>
      <w:bookmarkEnd w:id="193"/>
      <w:bookmarkEnd w:id="194"/>
      <w:r w:rsidR="009E1D7E">
        <w:t>s</w:t>
      </w:r>
      <w:bookmarkEnd w:id="195"/>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196" w:name="_Toc531277523"/>
      <w:bookmarkStart w:id="197" w:name="_Toc496536691"/>
      <w:bookmarkStart w:id="198" w:name="_Toc955333"/>
      <w:bookmarkStart w:id="199" w:name="_Toc24542601"/>
      <w:r>
        <w:t xml:space="preserve">Independent </w:t>
      </w:r>
      <w:r w:rsidRPr="005A61FE">
        <w:t>audit</w:t>
      </w:r>
      <w:r w:rsidR="00985817" w:rsidRPr="005A61FE">
        <w:t>s</w:t>
      </w:r>
      <w:bookmarkEnd w:id="196"/>
      <w:bookmarkEnd w:id="197"/>
      <w:bookmarkEnd w:id="198"/>
      <w:bookmarkEnd w:id="199"/>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200" w:name="_Toc496536692"/>
      <w:bookmarkStart w:id="201" w:name="_Toc531277524"/>
      <w:bookmarkStart w:id="202" w:name="_Toc955334"/>
      <w:bookmarkStart w:id="203" w:name="_Toc24542602"/>
      <w:bookmarkStart w:id="204" w:name="_Toc383003276"/>
      <w:r>
        <w:lastRenderedPageBreak/>
        <w:t>Compliance visits</w:t>
      </w:r>
      <w:bookmarkEnd w:id="200"/>
      <w:bookmarkEnd w:id="201"/>
      <w:bookmarkEnd w:id="202"/>
      <w:bookmarkEnd w:id="203"/>
    </w:p>
    <w:p w14:paraId="18FA0867" w14:textId="09CA7B14"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205" w:name="_Toc496536693"/>
      <w:bookmarkStart w:id="206" w:name="_Toc531277525"/>
      <w:bookmarkStart w:id="207" w:name="_Toc955335"/>
      <w:bookmarkStart w:id="208" w:name="_Toc24542603"/>
      <w:r>
        <w:t>Grant agreement</w:t>
      </w:r>
      <w:r w:rsidRPr="009E7919">
        <w:t xml:space="preserve"> </w:t>
      </w:r>
      <w:r w:rsidR="00BF0BFC" w:rsidRPr="009E7919">
        <w:t>v</w:t>
      </w:r>
      <w:r w:rsidR="00CE1A20" w:rsidRPr="009E7919">
        <w:t>ariations</w:t>
      </w:r>
      <w:bookmarkEnd w:id="204"/>
      <w:bookmarkEnd w:id="205"/>
      <w:bookmarkEnd w:id="206"/>
      <w:bookmarkEnd w:id="207"/>
      <w:bookmarkEnd w:id="208"/>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3" w14:textId="76961AC3" w:rsidR="00EE50C7" w:rsidRDefault="00EE50C7" w:rsidP="00F34E3C">
      <w:pPr>
        <w:pStyle w:val="ListBullet"/>
      </w:pPr>
      <w:r>
        <w:t>changing project activities</w:t>
      </w:r>
      <w:r w:rsidR="00097975">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2CFCF182"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09" w:name="_Toc496536695"/>
      <w:bookmarkStart w:id="210" w:name="_Toc531277526"/>
      <w:bookmarkStart w:id="211" w:name="_Toc955336"/>
      <w:bookmarkStart w:id="212" w:name="_Toc24542604"/>
      <w:r>
        <w:t>Evaluation</w:t>
      </w:r>
      <w:bookmarkEnd w:id="209"/>
      <w:bookmarkEnd w:id="210"/>
      <w:bookmarkEnd w:id="211"/>
      <w:bookmarkEnd w:id="212"/>
    </w:p>
    <w:p w14:paraId="70BCABE7" w14:textId="1D920C6D" w:rsidR="000B5218" w:rsidRPr="005A61FE" w:rsidRDefault="00011AA7" w:rsidP="00F54561">
      <w:r>
        <w:t xml:space="preserve">We </w:t>
      </w:r>
      <w:r w:rsidR="00670C9E">
        <w:t>will</w:t>
      </w:r>
      <w:r>
        <w:t xml:space="preserve"> evaluat</w:t>
      </w:r>
      <w:r w:rsidR="000E11A2">
        <w:t>e</w:t>
      </w:r>
      <w:r>
        <w:t xml:space="preserve"> the </w:t>
      </w:r>
      <w:r w:rsidR="00097975">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13" w:name="_Toc496536697"/>
      <w:bookmarkStart w:id="214" w:name="_Toc531277527"/>
      <w:bookmarkStart w:id="215" w:name="_Toc955337"/>
      <w:bookmarkStart w:id="216" w:name="_Toc24542605"/>
      <w:bookmarkStart w:id="217" w:name="_Toc164844290"/>
      <w:bookmarkStart w:id="218" w:name="_Toc383003280"/>
      <w:r>
        <w:t>Grant acknowledgement</w:t>
      </w:r>
      <w:bookmarkEnd w:id="213"/>
      <w:bookmarkEnd w:id="214"/>
      <w:bookmarkEnd w:id="215"/>
      <w:bookmarkEnd w:id="216"/>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19" w:name="_Toc531277528"/>
      <w:bookmarkStart w:id="220" w:name="_Toc955338"/>
      <w:bookmarkStart w:id="221" w:name="_Toc24542606"/>
      <w:bookmarkStart w:id="222" w:name="_Toc496536698"/>
      <w:r w:rsidRPr="005A61FE">
        <w:t>Probity</w:t>
      </w:r>
      <w:bookmarkEnd w:id="219"/>
      <w:bookmarkEnd w:id="220"/>
      <w:bookmarkEnd w:id="221"/>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23" w:name="_Toc531277529"/>
      <w:bookmarkStart w:id="224" w:name="_Toc955339"/>
      <w:bookmarkStart w:id="225" w:name="_Toc24542607"/>
      <w:r>
        <w:lastRenderedPageBreak/>
        <w:t>Conflicts of interest</w:t>
      </w:r>
      <w:bookmarkEnd w:id="222"/>
      <w:bookmarkEnd w:id="223"/>
      <w:bookmarkEnd w:id="224"/>
      <w:bookmarkEnd w:id="225"/>
    </w:p>
    <w:p w14:paraId="04A0B5E4" w14:textId="6B161FD7" w:rsidR="002662F6" w:rsidRDefault="000B5218" w:rsidP="00007E4B">
      <w:bookmarkStart w:id="226" w:name="_Toc496536699"/>
      <w:r w:rsidRPr="005A61FE">
        <w:t>Any conflicts</w:t>
      </w:r>
      <w:r w:rsidR="002662F6">
        <w:t xml:space="preserve"> of interest </w:t>
      </w:r>
      <w:bookmarkEnd w:id="226"/>
      <w:r w:rsidR="002662F6">
        <w:t xml:space="preserve">could affect the performance of </w:t>
      </w:r>
      <w:r w:rsidRPr="005A61FE">
        <w:t xml:space="preserve">the grant opportunity or program. There may be a </w:t>
      </w:r>
      <w:hyperlink r:id="rId2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74E1DA8"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5B6597">
        <w:t xml:space="preserve"> Australian Government officer or member of an external panel</w:t>
      </w:r>
    </w:p>
    <w:p w14:paraId="4F104DC7" w14:textId="1E76DD12"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w:t>
      </w:r>
      <w:r w:rsidR="005B6597">
        <w:t>t</w:t>
      </w:r>
      <w:r w:rsidR="006747D4">
        <w: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t xml:space="preserve">Conflicts of interest for Australian Government staff are handled as set out in the Australian </w:t>
      </w:r>
      <w:hyperlink r:id="rId28" w:anchor="_Toc491767030" w:history="1">
        <w:r w:rsidRPr="005A61FE">
          <w:rPr>
            <w:rStyle w:val="Hyperlink"/>
          </w:rPr>
          <w:t>Public Service Code of Conduct (Section 13(7))</w:t>
        </w:r>
      </w:hyperlink>
      <w:r w:rsidR="005A61FE" w:rsidRPr="00EF7712">
        <w:rPr>
          <w:rStyle w:val="FootnoteReference"/>
          <w:color w:val="3366CC"/>
          <w:u w:val="single"/>
        </w:rPr>
        <w:footnoteReference w:id="6"/>
      </w:r>
      <w:r w:rsidRPr="005A61FE">
        <w:t xml:space="preserve"> of the </w:t>
      </w:r>
      <w:hyperlink r:id="rId29"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7"/>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0" w:history="1">
        <w:r w:rsidRPr="005A61FE">
          <w:rPr>
            <w:rStyle w:val="Hyperlink"/>
          </w:rPr>
          <w:t>website</w:t>
        </w:r>
      </w:hyperlink>
      <w:r w:rsidRPr="005A61FE">
        <w:rPr>
          <w:rStyle w:val="FootnoteReference"/>
        </w:rPr>
        <w:footnoteReference w:id="8"/>
      </w:r>
      <w:r w:rsidRPr="005A61FE">
        <w:t xml:space="preserve">. </w:t>
      </w:r>
    </w:p>
    <w:p w14:paraId="25F6531A" w14:textId="0900E198" w:rsidR="001956C5" w:rsidRPr="00E62F87" w:rsidRDefault="004C37F5" w:rsidP="00653895">
      <w:pPr>
        <w:pStyle w:val="Heading3"/>
      </w:pPr>
      <w:bookmarkStart w:id="227" w:name="_Toc530073069"/>
      <w:bookmarkStart w:id="228" w:name="_Toc530073070"/>
      <w:bookmarkStart w:id="229" w:name="_Toc530073074"/>
      <w:bookmarkStart w:id="230" w:name="_Toc530073075"/>
      <w:bookmarkStart w:id="231" w:name="_Toc530073076"/>
      <w:bookmarkStart w:id="232" w:name="_Toc530073078"/>
      <w:bookmarkStart w:id="233" w:name="_Toc530073079"/>
      <w:bookmarkStart w:id="234" w:name="_Toc530073080"/>
      <w:bookmarkStart w:id="235" w:name="_Toc496536701"/>
      <w:bookmarkStart w:id="236" w:name="_Toc531277530"/>
      <w:bookmarkStart w:id="237" w:name="_Toc955340"/>
      <w:bookmarkStart w:id="238" w:name="_Toc24542608"/>
      <w:bookmarkEnd w:id="217"/>
      <w:bookmarkEnd w:id="218"/>
      <w:bookmarkEnd w:id="227"/>
      <w:bookmarkEnd w:id="228"/>
      <w:bookmarkEnd w:id="229"/>
      <w:bookmarkEnd w:id="230"/>
      <w:bookmarkEnd w:id="231"/>
      <w:bookmarkEnd w:id="232"/>
      <w:bookmarkEnd w:id="233"/>
      <w:bookmarkEnd w:id="234"/>
      <w:r w:rsidRPr="00E62F87">
        <w:t>How we use your information</w:t>
      </w:r>
      <w:bookmarkEnd w:id="235"/>
      <w:bookmarkEnd w:id="236"/>
      <w:bookmarkEnd w:id="237"/>
      <w:bookmarkEnd w:id="238"/>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3172D4">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3172D4">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F6212">
      <w:pPr>
        <w:pStyle w:val="Heading4"/>
      </w:pPr>
      <w:bookmarkStart w:id="239" w:name="_Ref468133654"/>
      <w:bookmarkStart w:id="240" w:name="_Toc496536702"/>
      <w:bookmarkStart w:id="241" w:name="_Toc531277531"/>
      <w:bookmarkStart w:id="242" w:name="_Toc955341"/>
      <w:bookmarkStart w:id="243" w:name="_Toc24542609"/>
      <w:r w:rsidRPr="00E62F87">
        <w:t xml:space="preserve">How we </w:t>
      </w:r>
      <w:r w:rsidR="00BB37A8">
        <w:t>handle</w:t>
      </w:r>
      <w:r w:rsidRPr="00E62F87">
        <w:t xml:space="preserve"> your </w:t>
      </w:r>
      <w:r w:rsidR="00BB37A8">
        <w:t xml:space="preserve">confidential </w:t>
      </w:r>
      <w:r w:rsidRPr="00E62F87">
        <w:t>information</w:t>
      </w:r>
      <w:bookmarkEnd w:id="239"/>
      <w:bookmarkEnd w:id="240"/>
      <w:bookmarkEnd w:id="241"/>
      <w:bookmarkEnd w:id="242"/>
      <w:bookmarkEnd w:id="243"/>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lastRenderedPageBreak/>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44" w:name="_Toc496536703"/>
      <w:bookmarkStart w:id="245" w:name="_Toc531277532"/>
      <w:bookmarkStart w:id="246" w:name="_Toc955342"/>
      <w:bookmarkStart w:id="247" w:name="_Toc24542610"/>
      <w:r w:rsidRPr="00E62F87">
        <w:t xml:space="preserve">When we may </w:t>
      </w:r>
      <w:r w:rsidR="00C43A43" w:rsidRPr="00E62F87">
        <w:t xml:space="preserve">disclose </w:t>
      </w:r>
      <w:r w:rsidRPr="00E62F87">
        <w:t>confidential information</w:t>
      </w:r>
      <w:bookmarkEnd w:id="244"/>
      <w:bookmarkEnd w:id="245"/>
      <w:bookmarkEnd w:id="246"/>
      <w:bookmarkEnd w:id="247"/>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6690243D"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2CB37FD"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097975">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F6212">
      <w:pPr>
        <w:pStyle w:val="Heading4"/>
      </w:pPr>
      <w:bookmarkStart w:id="248" w:name="_Ref468133671"/>
      <w:bookmarkStart w:id="249" w:name="_Toc496536704"/>
      <w:bookmarkStart w:id="250" w:name="_Toc531277533"/>
      <w:bookmarkStart w:id="251" w:name="_Toc955343"/>
      <w:bookmarkStart w:id="252" w:name="_Toc24542611"/>
      <w:r w:rsidRPr="00E62F87">
        <w:t>How we use your personal information</w:t>
      </w:r>
      <w:bookmarkEnd w:id="248"/>
      <w:bookmarkEnd w:id="249"/>
      <w:bookmarkEnd w:id="250"/>
      <w:bookmarkEnd w:id="251"/>
      <w:bookmarkEnd w:id="252"/>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36010526"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1" w:history="1">
        <w:r w:rsidR="004B44EC" w:rsidRPr="005A61FE">
          <w:rPr>
            <w:rStyle w:val="Hyperlink"/>
          </w:rPr>
          <w:t>Privacy Policy</w:t>
        </w:r>
      </w:hyperlink>
      <w:r w:rsidR="004B44EC" w:rsidRPr="00E62F87">
        <w:rPr>
          <w:rStyle w:val="FootnoteReference"/>
        </w:rPr>
        <w:footnoteReference w:id="9"/>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F6212">
      <w:pPr>
        <w:pStyle w:val="Heading4"/>
      </w:pPr>
      <w:bookmarkStart w:id="253" w:name="_Toc496536705"/>
      <w:bookmarkStart w:id="254" w:name="_Toc489952724"/>
      <w:bookmarkStart w:id="255" w:name="_Toc496536706"/>
      <w:bookmarkStart w:id="256" w:name="_Toc531277534"/>
      <w:bookmarkStart w:id="257" w:name="_Toc955344"/>
      <w:bookmarkStart w:id="258" w:name="_Toc24542612"/>
      <w:bookmarkEnd w:id="253"/>
      <w:r>
        <w:t>Freedom of information</w:t>
      </w:r>
      <w:bookmarkEnd w:id="254"/>
      <w:bookmarkEnd w:id="255"/>
      <w:bookmarkEnd w:id="256"/>
      <w:bookmarkEnd w:id="257"/>
      <w:bookmarkEnd w:id="258"/>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is limited only by the </w:t>
      </w:r>
      <w:r w:rsidRPr="00B72EE8">
        <w:lastRenderedPageBreak/>
        <w:t>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259" w:name="_Toc496536707"/>
      <w:bookmarkStart w:id="260" w:name="_Toc531277535"/>
      <w:bookmarkStart w:id="261" w:name="_Toc955345"/>
      <w:bookmarkStart w:id="262" w:name="_Toc24542613"/>
      <w:r>
        <w:t>Enquiries and f</w:t>
      </w:r>
      <w:r w:rsidR="001956C5" w:rsidRPr="00E63F2A">
        <w:t>eedback</w:t>
      </w:r>
      <w:bookmarkEnd w:id="259"/>
      <w:bookmarkEnd w:id="260"/>
      <w:bookmarkEnd w:id="261"/>
      <w:bookmarkEnd w:id="262"/>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2" w:history="1">
        <w:r w:rsidRPr="005A61FE">
          <w:rPr>
            <w:rStyle w:val="Hyperlink"/>
          </w:rPr>
          <w:t>web chat</w:t>
        </w:r>
      </w:hyperlink>
      <w:r>
        <w:t xml:space="preserve"> or</w:t>
      </w:r>
      <w:r w:rsidR="008863EB">
        <w:t xml:space="preserve"> through</w:t>
      </w:r>
      <w:r>
        <w:t xml:space="preserve"> our </w:t>
      </w:r>
      <w:hyperlink r:id="rId33"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4"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5"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67DE0FED" w:rsidR="00414A64" w:rsidRDefault="001956C5" w:rsidP="00EB3EF4">
      <w:pPr>
        <w:spacing w:after="0"/>
      </w:pPr>
      <w:r w:rsidRPr="00E162FF">
        <w:t>Head of Division</w:t>
      </w:r>
      <w:r w:rsidRPr="00E162FF">
        <w:rPr>
          <w:b/>
        </w:rPr>
        <w:t xml:space="preserve"> </w:t>
      </w:r>
      <w:r w:rsidRPr="00E162FF">
        <w:br/>
      </w:r>
      <w:r w:rsidR="00092D69">
        <w:t>Ausindustry – Support For Business</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6" w:history="1">
        <w:r w:rsidR="001956C5" w:rsidRPr="005A61FE">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767C8FEB" w14:textId="599F5A72" w:rsidR="00CD2CCD" w:rsidRPr="00097975" w:rsidRDefault="00BB5EF3" w:rsidP="00097975">
      <w:pPr>
        <w:pStyle w:val="Heading2"/>
      </w:pPr>
      <w:bookmarkStart w:id="263" w:name="_Ref17466953"/>
      <w:bookmarkStart w:id="264" w:name="_Toc24542614"/>
      <w:r>
        <w:t>Glossary</w:t>
      </w:r>
      <w:bookmarkEnd w:id="263"/>
      <w:bookmarkEnd w:id="26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6736C136" w:rsidR="00706C60" w:rsidRPr="006C4678" w:rsidRDefault="00706C60" w:rsidP="008E215B">
            <w:r w:rsidRPr="006C4678">
              <w:t>The Department of Industry, Innovation and Science.</w:t>
            </w:r>
          </w:p>
        </w:tc>
      </w:tr>
      <w:tr w:rsidR="008D5C33" w:rsidRPr="009E3949" w14:paraId="6BBCF5CF" w14:textId="77777777" w:rsidTr="005F2A4B">
        <w:trPr>
          <w:cantSplit/>
        </w:trPr>
        <w:tc>
          <w:tcPr>
            <w:tcW w:w="1843" w:type="pct"/>
          </w:tcPr>
          <w:p w14:paraId="4BBEC1A8" w14:textId="4F6E9185" w:rsidR="008D5C33" w:rsidRPr="00DD0810" w:rsidRDefault="00097975" w:rsidP="005F2A4B">
            <w:r>
              <w:t xml:space="preserve">The </w:t>
            </w:r>
            <w:r w:rsidR="00714E1E">
              <w:t>c</w:t>
            </w:r>
            <w:r w:rsidR="005B6597">
              <w:t>ommittee</w:t>
            </w:r>
          </w:p>
        </w:tc>
        <w:tc>
          <w:tcPr>
            <w:tcW w:w="3157" w:type="pct"/>
          </w:tcPr>
          <w:p w14:paraId="7018352D" w14:textId="5D1E8918" w:rsidR="008D5C33" w:rsidRPr="007D429E" w:rsidRDefault="00961EC1" w:rsidP="00961EC1">
            <w:pPr>
              <w:rPr>
                <w:color w:val="000000"/>
                <w:w w:val="0"/>
              </w:rPr>
            </w:pPr>
            <w:r>
              <w:t>A</w:t>
            </w:r>
            <w:r w:rsidR="008D5C33" w:rsidRPr="00DD0810">
              <w:t xml:space="preserve"> body established to consider and assess eligible applications and make recommendatio</w:t>
            </w:r>
            <w:r w:rsidR="005678CC">
              <w:t>ns to the Program Delegate</w:t>
            </w:r>
            <w:r w:rsidR="00CA028F">
              <w:t>/decision maker</w:t>
            </w:r>
            <w:r w:rsidR="008D5C33" w:rsidRPr="00DD0810">
              <w:t xml:space="preserve"> for funding under the program</w:t>
            </w:r>
            <w:r w:rsidR="008D5C33" w:rsidRPr="006A7B20">
              <w:t>.</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3172D4">
              <w:t>5.1</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0A5CBCE6" w:rsidR="00706C60" w:rsidRPr="006C4678" w:rsidRDefault="00706C60" w:rsidP="005B6597">
            <w:r w:rsidRPr="006C4678">
              <w:t xml:space="preserve">An application or proposal for </w:t>
            </w:r>
            <w:r w:rsidR="005B6597">
              <w:t xml:space="preserve">grant funding </w:t>
            </w:r>
            <w:r w:rsidRPr="006C4678">
              <w:t xml:space="preserve">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lastRenderedPageBreak/>
              <w:t xml:space="preserve">Eligible </w:t>
            </w:r>
            <w:r w:rsidR="006C4678">
              <w:t>expenditure</w:t>
            </w:r>
          </w:p>
        </w:tc>
        <w:tc>
          <w:tcPr>
            <w:tcW w:w="3157" w:type="pct"/>
          </w:tcPr>
          <w:p w14:paraId="38154A55" w14:textId="20D5D136" w:rsidR="00271FAE" w:rsidRPr="006C4678" w:rsidRDefault="0052054C" w:rsidP="005B6597">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5B6597">
              <w:t>5.2</w:t>
            </w:r>
            <w:r w:rsidRPr="006C4678">
              <w:t>.</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9564E7">
        <w:trPr>
          <w:cantSplit/>
        </w:trPr>
        <w:tc>
          <w:tcPr>
            <w:tcW w:w="1843" w:type="pct"/>
          </w:tcPr>
          <w:p w14:paraId="56BB0FA8" w14:textId="77777777" w:rsidR="00464353" w:rsidRPr="005A61FE" w:rsidRDefault="003172D4" w:rsidP="009564E7">
            <w:hyperlink r:id="rId37"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A83F48">
        <w:trPr>
          <w:cantSplit/>
        </w:trPr>
        <w:tc>
          <w:tcPr>
            <w:tcW w:w="1843" w:type="pct"/>
          </w:tcPr>
          <w:p w14:paraId="1B0F3510" w14:textId="70A93D51" w:rsidR="00975F29" w:rsidRDefault="00C60E0F" w:rsidP="008E215B">
            <w:r>
              <w:t>Minister</w:t>
            </w:r>
          </w:p>
        </w:tc>
        <w:tc>
          <w:tcPr>
            <w:tcW w:w="3157" w:type="pct"/>
          </w:tcPr>
          <w:p w14:paraId="31735EC9" w14:textId="679013D5" w:rsidR="00975F29" w:rsidRPr="006C4678" w:rsidRDefault="00C60E0F" w:rsidP="0058476F">
            <w:r w:rsidRPr="006C4678">
              <w:t>The</w:t>
            </w:r>
            <w:r w:rsidR="004A16B4">
              <w:t xml:space="preserve"> Commonwealth</w:t>
            </w:r>
            <w:r w:rsidRPr="006C4678">
              <w:t xml:space="preserve"> </w:t>
            </w:r>
            <w:r w:rsidR="005A6D76" w:rsidRPr="006C4678">
              <w:t>Minister</w:t>
            </w:r>
            <w:r w:rsidR="005A6D76">
              <w:t xml:space="preserve"> </w:t>
            </w:r>
            <w:r w:rsidRPr="006C4678">
              <w:t xml:space="preserve">for Industry, </w:t>
            </w:r>
            <w:r w:rsidR="0058476F">
              <w:t>Science and Technology.</w:t>
            </w:r>
          </w:p>
        </w:tc>
      </w:tr>
      <w:tr w:rsidR="00C60E0F" w:rsidRPr="009E3949" w14:paraId="7FFB65F9" w14:textId="77777777" w:rsidTr="00A83F48">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C60E0F" w:rsidRPr="009E3949" w14:paraId="78315B9D" w14:textId="77777777" w:rsidTr="00A83F48">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1929BDB2" w14:textId="77777777" w:rsidTr="00A83F48">
        <w:trPr>
          <w:cantSplit/>
        </w:trPr>
        <w:tc>
          <w:tcPr>
            <w:tcW w:w="1843" w:type="pct"/>
          </w:tcPr>
          <w:p w14:paraId="2B61CA3A" w14:textId="0507B3BC" w:rsidR="00F95C1B" w:rsidRDefault="00F95C1B" w:rsidP="008E215B">
            <w:r>
              <w:t>Program Delegate</w:t>
            </w:r>
          </w:p>
        </w:tc>
        <w:tc>
          <w:tcPr>
            <w:tcW w:w="3157" w:type="pct"/>
          </w:tcPr>
          <w:p w14:paraId="6197D741" w14:textId="75F48CC9" w:rsidR="00F95C1B" w:rsidRPr="006C4678" w:rsidRDefault="00F95C1B" w:rsidP="00A90A21">
            <w:pPr>
              <w:rPr>
                <w:bCs/>
              </w:rPr>
            </w:pPr>
            <w:r>
              <w:t>An AusIndustry manager</w:t>
            </w:r>
            <w:r w:rsidR="00655652">
              <w:t xml:space="preserve"> </w:t>
            </w:r>
            <w:r>
              <w:t>within the department with responsibility for the program</w:t>
            </w:r>
            <w:r w:rsidR="00847491">
              <w:t>.</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655652" w:rsidRPr="009E3949" w14:paraId="46D47ABE" w14:textId="77777777" w:rsidTr="00A83F48">
        <w:trPr>
          <w:cantSplit/>
        </w:trPr>
        <w:tc>
          <w:tcPr>
            <w:tcW w:w="1843" w:type="pct"/>
          </w:tcPr>
          <w:p w14:paraId="062FCC74" w14:textId="1BF741E7" w:rsidR="00655652" w:rsidRDefault="00655652" w:rsidP="008E215B">
            <w:r>
              <w:t>Trusted advisers</w:t>
            </w:r>
          </w:p>
        </w:tc>
        <w:tc>
          <w:tcPr>
            <w:tcW w:w="3157" w:type="pct"/>
          </w:tcPr>
          <w:p w14:paraId="72C33BA7" w14:textId="4119FA30" w:rsidR="00655652" w:rsidRPr="006C4678" w:rsidRDefault="00EF2593" w:rsidP="00DD0810">
            <w:r>
              <w:t>People and organisations who provide advice to small businesses such as accountants, business advisers and industry associations.</w:t>
            </w:r>
          </w:p>
        </w:tc>
      </w:tr>
    </w:tbl>
    <w:p w14:paraId="0B454A17" w14:textId="3777B6E9" w:rsidR="00D96D08" w:rsidRPr="005B6597" w:rsidRDefault="00D96D08" w:rsidP="00A3332A"/>
    <w:sectPr w:rsidR="00D96D08" w:rsidRPr="005B6597"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09ECF" w14:textId="77777777" w:rsidR="00F61CFF" w:rsidRDefault="00F61CFF" w:rsidP="00077C3D">
      <w:r>
        <w:separator/>
      </w:r>
    </w:p>
  </w:endnote>
  <w:endnote w:type="continuationSeparator" w:id="0">
    <w:p w14:paraId="583CA070" w14:textId="77777777" w:rsidR="00F61CFF" w:rsidRDefault="00F61CFF" w:rsidP="00077C3D">
      <w:r>
        <w:continuationSeparator/>
      </w:r>
    </w:p>
  </w:endnote>
  <w:endnote w:type="continuationNotice" w:id="1">
    <w:p w14:paraId="44C4658D" w14:textId="77777777" w:rsidR="00F61CFF" w:rsidRDefault="00F61CF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4BA29F60" w:rsidR="00F61CFF" w:rsidRPr="0059733A" w:rsidRDefault="00F61CFF" w:rsidP="0059733A">
    <w:pPr>
      <w:pStyle w:val="Footer"/>
      <w:tabs>
        <w:tab w:val="clear" w:pos="8306"/>
        <w:tab w:val="right" w:pos="8788"/>
      </w:tabs>
      <w:rPr>
        <w:sz w:val="12"/>
        <w:szCs w:val="12"/>
      </w:rPr>
    </w:pPr>
    <w:r>
      <w:tab/>
    </w:r>
    <w:r>
      <w:tab/>
    </w:r>
    <w:r>
      <w:rPr>
        <w:sz w:val="12"/>
        <w:szCs w:val="12"/>
      </w:rPr>
      <w:t xml:space="preserve">Empowering Business To Go Digital </w:t>
    </w:r>
    <w:r w:rsidR="0082114C">
      <w:rPr>
        <w:sz w:val="12"/>
        <w:szCs w:val="12"/>
      </w:rPr>
      <w:t>February</w:t>
    </w:r>
    <w:r>
      <w:rPr>
        <w:sz w:val="12"/>
        <w:szCs w:val="12"/>
      </w:rPr>
      <w:t xml:space="preserv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75070C0E" w:rsidR="00F61CFF" w:rsidRPr="005B72F4" w:rsidRDefault="003172D4" w:rsidP="00007E4B">
    <w:pPr>
      <w:pStyle w:val="Footer"/>
      <w:tabs>
        <w:tab w:val="clear" w:pos="4153"/>
        <w:tab w:val="clear" w:pos="8306"/>
        <w:tab w:val="center" w:pos="4962"/>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t>Empowering Business To Go Digital grant opportunity guidelines</w:t>
        </w:r>
      </w:sdtContent>
    </w:sdt>
    <w:r w:rsidR="00F61CFF">
      <w:tab/>
    </w:r>
    <w:r w:rsidR="0082114C">
      <w:t>February</w:t>
    </w:r>
    <w:r w:rsidR="00F61CFF">
      <w:t xml:space="preserve"> 2020</w:t>
    </w:r>
    <w:r w:rsidR="00F61CFF" w:rsidRPr="005B72F4">
      <w:tab/>
      <w:t xml:space="preserve">Page </w:t>
    </w:r>
    <w:r w:rsidR="00F61CFF" w:rsidRPr="005B72F4">
      <w:fldChar w:fldCharType="begin"/>
    </w:r>
    <w:r w:rsidR="00F61CFF" w:rsidRPr="005B72F4">
      <w:instrText xml:space="preserve"> PAGE </w:instrText>
    </w:r>
    <w:r w:rsidR="00F61CFF" w:rsidRPr="005B72F4">
      <w:fldChar w:fldCharType="separate"/>
    </w:r>
    <w:r>
      <w:rPr>
        <w:noProof/>
      </w:rPr>
      <w:t>19</w:t>
    </w:r>
    <w:r w:rsidR="00F61CFF" w:rsidRPr="005B72F4">
      <w:fldChar w:fldCharType="end"/>
    </w:r>
    <w:r w:rsidR="00F61CFF" w:rsidRPr="005B72F4">
      <w:t xml:space="preserve"> of </w:t>
    </w:r>
    <w:r w:rsidR="00F61CFF">
      <w:rPr>
        <w:noProof/>
      </w:rPr>
      <w:fldChar w:fldCharType="begin"/>
    </w:r>
    <w:r w:rsidR="00F61CFF">
      <w:rPr>
        <w:noProof/>
      </w:rPr>
      <w:instrText xml:space="preserve"> NUMPAGES </w:instrText>
    </w:r>
    <w:r w:rsidR="00F61CFF">
      <w:rPr>
        <w:noProof/>
      </w:rPr>
      <w:fldChar w:fldCharType="separate"/>
    </w:r>
    <w:r>
      <w:rPr>
        <w:noProof/>
      </w:rPr>
      <w:t>19</w:t>
    </w:r>
    <w:r w:rsidR="00F61CF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F61CFF" w:rsidRDefault="00F61CFF"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6EBD5" w14:textId="77777777" w:rsidR="00F61CFF" w:rsidRDefault="00F61CFF" w:rsidP="00077C3D">
      <w:r>
        <w:separator/>
      </w:r>
    </w:p>
  </w:footnote>
  <w:footnote w:type="continuationSeparator" w:id="0">
    <w:p w14:paraId="7605F0CF" w14:textId="77777777" w:rsidR="00F61CFF" w:rsidRDefault="00F61CFF" w:rsidP="00077C3D">
      <w:r>
        <w:continuationSeparator/>
      </w:r>
    </w:p>
  </w:footnote>
  <w:footnote w:type="continuationNotice" w:id="1">
    <w:p w14:paraId="20EDB3F1" w14:textId="77777777" w:rsidR="00F61CFF" w:rsidRDefault="00F61CFF" w:rsidP="00077C3D"/>
  </w:footnote>
  <w:footnote w:id="2">
    <w:p w14:paraId="5BDF8BC8" w14:textId="4DC11368" w:rsidR="00F61CFF" w:rsidRDefault="00F61CFF">
      <w:pPr>
        <w:pStyle w:val="FootnoteText"/>
      </w:pPr>
      <w:r>
        <w:rPr>
          <w:rStyle w:val="FootnoteReference"/>
        </w:rPr>
        <w:footnoteRef/>
      </w:r>
      <w:r>
        <w:t xml:space="preserve"> </w:t>
      </w:r>
      <w:hyperlink r:id="rId1" w:tooltip="https://www.industry.gov.au/data-and-publications/small-business-digital-taskforce-report-to-government" w:history="1">
        <w:r w:rsidRPr="006604CD">
          <w:rPr>
            <w:rStyle w:val="Hyperlink"/>
          </w:rPr>
          <w:t>https://www.industry.gov.au/data-and-publications/small-business-digital-taskforce-report-to-government</w:t>
        </w:r>
      </w:hyperlink>
      <w:r>
        <w:t xml:space="preserve"> </w:t>
      </w:r>
    </w:p>
  </w:footnote>
  <w:footnote w:id="3">
    <w:p w14:paraId="11439183" w14:textId="0EC00ECC" w:rsidR="00F61CFF" w:rsidRDefault="00F61CFF" w:rsidP="00686047">
      <w:pPr>
        <w:pStyle w:val="FootnoteText"/>
      </w:pPr>
      <w:r>
        <w:rPr>
          <w:rStyle w:val="FootnoteReference"/>
        </w:rPr>
        <w:footnoteRef/>
      </w:r>
      <w:r>
        <w:t xml:space="preserve"> </w:t>
      </w:r>
      <w:hyperlink r:id="rId2"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4">
    <w:p w14:paraId="1169F101" w14:textId="2A39A74E" w:rsidR="00D43CE2" w:rsidRDefault="00D43CE2">
      <w:pPr>
        <w:pStyle w:val="FootnoteText"/>
      </w:pPr>
      <w:r>
        <w:rPr>
          <w:rStyle w:val="FootnoteReference"/>
        </w:rPr>
        <w:footnoteRef/>
      </w:r>
      <w:r>
        <w:t xml:space="preserve"> </w:t>
      </w:r>
      <w:hyperlink r:id="rId3" w:tooltip="https://www.industry.gov.au/data-and-publications/small-business-digital-taskforce-report-to-government" w:history="1">
        <w:r w:rsidRPr="006604CD">
          <w:rPr>
            <w:rStyle w:val="Hyperlink"/>
          </w:rPr>
          <w:t>https://www.industry.gov.au/data-and-publications/small-business-digital-taskforce-report-to-government</w:t>
        </w:r>
      </w:hyperlink>
      <w:r>
        <w:t xml:space="preserve"> </w:t>
      </w:r>
    </w:p>
  </w:footnote>
  <w:footnote w:id="5">
    <w:p w14:paraId="708B450F" w14:textId="43DA09FD" w:rsidR="00F61CFF" w:rsidRPr="007C453D" w:rsidRDefault="00F61CFF">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2E39A532" w14:textId="73DAECA1" w:rsidR="00F61CFF" w:rsidRPr="005A61FE" w:rsidRDefault="00F61CFF">
      <w:pPr>
        <w:pStyle w:val="FootnoteText"/>
        <w:rPr>
          <w:lang w:val="en-US"/>
        </w:rPr>
      </w:pPr>
      <w:r>
        <w:rPr>
          <w:rStyle w:val="FootnoteReference"/>
        </w:rPr>
        <w:footnoteRef/>
      </w:r>
      <w:r>
        <w:t xml:space="preserve"> </w:t>
      </w:r>
      <w:r w:rsidRPr="00EF7712">
        <w:t>https://www.legislation.gov.au/Details/C2017C00270/Html/Text#_Toc491767030</w:t>
      </w:r>
    </w:p>
  </w:footnote>
  <w:footnote w:id="7">
    <w:p w14:paraId="351EF1AB" w14:textId="6C98A72A" w:rsidR="00F61CFF" w:rsidRPr="00EF7712" w:rsidRDefault="00F61CFF">
      <w:pPr>
        <w:pStyle w:val="FootnoteText"/>
        <w:rPr>
          <w:lang w:val="en-US"/>
        </w:rPr>
      </w:pPr>
      <w:r>
        <w:rPr>
          <w:rStyle w:val="FootnoteReference"/>
        </w:rPr>
        <w:footnoteRef/>
      </w:r>
      <w:r>
        <w:t xml:space="preserve"> </w:t>
      </w:r>
      <w:r w:rsidRPr="00EF7712">
        <w:t>https://www.legislation.gov.au/Details/C2017C00270</w:t>
      </w:r>
    </w:p>
  </w:footnote>
  <w:footnote w:id="8">
    <w:p w14:paraId="3F7A2EB1" w14:textId="6DD36C9C" w:rsidR="00F61CFF" w:rsidRPr="007C453D" w:rsidRDefault="00F61CFF">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9">
    <w:p w14:paraId="25F65426" w14:textId="116F14CF" w:rsidR="00F61CFF" w:rsidRDefault="00F61CFF" w:rsidP="00E462A3">
      <w:pPr>
        <w:pStyle w:val="FootnoteText"/>
      </w:pPr>
      <w:r>
        <w:rPr>
          <w:rStyle w:val="FootnoteReference"/>
        </w:rPr>
        <w:footnoteRef/>
      </w:r>
      <w:r>
        <w:t xml:space="preserve"> </w:t>
      </w:r>
      <w:r w:rsidRPr="00965F52">
        <w:t>https://www.industry.gov.au/data-and-publications/privacy-policy</w:t>
      </w:r>
    </w:p>
  </w:footnote>
  <w:footnote w:id="10">
    <w:p w14:paraId="25F65429" w14:textId="77777777" w:rsidR="00F61CFF" w:rsidRDefault="00F61CFF"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63F52DD4" w:rsidR="00F61CFF" w:rsidRDefault="00F61CFF" w:rsidP="001C6603">
    <w:pPr>
      <w:pStyle w:val="Header"/>
      <w:jc w:val="center"/>
    </w:pPr>
    <w:r>
      <w:rPr>
        <w:noProof/>
        <w:lang w:eastAsia="en-AU"/>
      </w:rPr>
      <w:drawing>
        <wp:inline distT="0" distB="0" distL="0" distR="0" wp14:anchorId="78B8479F" wp14:editId="37D8336A">
          <wp:extent cx="5580380" cy="1520814"/>
          <wp:effectExtent l="0" t="0" r="1270" b="3810"/>
          <wp:docPr id="4" name="Picture 4" descr="Australian Government | DIIS | DITCRD | Grant Opportun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p w14:paraId="4844E887" w14:textId="6D26D534" w:rsidR="00F61CFF" w:rsidRDefault="00F61CFF" w:rsidP="001C66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3F666143"/>
    <w:multiLevelType w:val="hybridMultilevel"/>
    <w:tmpl w:val="46582548"/>
    <w:lvl w:ilvl="0" w:tplc="0C090001">
      <w:start w:val="1"/>
      <w:numFmt w:val="bullet"/>
      <w:lvlText w:val=""/>
      <w:lvlJc w:val="left"/>
      <w:pPr>
        <w:ind w:left="360" w:hanging="360"/>
      </w:pPr>
      <w:rPr>
        <w:rFonts w:ascii="Symbol" w:hAnsi="Symbo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C72A9B"/>
    <w:multiLevelType w:val="hybridMultilevel"/>
    <w:tmpl w:val="79647054"/>
    <w:lvl w:ilvl="0" w:tplc="0C090001">
      <w:start w:val="1"/>
      <w:numFmt w:val="bullet"/>
      <w:lvlText w:val=""/>
      <w:lvlJc w:val="left"/>
      <w:pPr>
        <w:ind w:left="360" w:hanging="360"/>
      </w:pPr>
      <w:rPr>
        <w:rFonts w:ascii="Symbol" w:hAnsi="Symbo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5"/>
  </w:num>
  <w:num w:numId="4">
    <w:abstractNumId w:val="7"/>
  </w:num>
  <w:num w:numId="5">
    <w:abstractNumId w:val="15"/>
  </w:num>
  <w:num w:numId="6">
    <w:abstractNumId w:val="14"/>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8"/>
  </w:num>
  <w:num w:numId="13">
    <w:abstractNumId w:val="2"/>
  </w:num>
  <w:num w:numId="14">
    <w:abstractNumId w:val="11"/>
  </w:num>
  <w:num w:numId="15">
    <w:abstractNumId w:val="3"/>
    <w:lvlOverride w:ilvl="0">
      <w:startOverride w:val="1"/>
    </w:lvlOverride>
  </w:num>
  <w:num w:numId="16">
    <w:abstractNumId w:val="12"/>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8"/>
  </w:num>
  <w:num w:numId="31">
    <w:abstractNumId w:val="10"/>
  </w:num>
  <w:num w:numId="32">
    <w:abstractNumId w:val="1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9"/>
  </w:num>
  <w:num w:numId="3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92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685F"/>
    <w:rsid w:val="00016E51"/>
    <w:rsid w:val="00017238"/>
    <w:rsid w:val="00017503"/>
    <w:rsid w:val="000175F3"/>
    <w:rsid w:val="000176B7"/>
    <w:rsid w:val="000207D9"/>
    <w:rsid w:val="000216F2"/>
    <w:rsid w:val="00023115"/>
    <w:rsid w:val="0002331D"/>
    <w:rsid w:val="00023555"/>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6DBC"/>
    <w:rsid w:val="00052E3E"/>
    <w:rsid w:val="00055101"/>
    <w:rsid w:val="000553F2"/>
    <w:rsid w:val="00057E29"/>
    <w:rsid w:val="00060AD3"/>
    <w:rsid w:val="00060F83"/>
    <w:rsid w:val="00062B2E"/>
    <w:rsid w:val="000635B2"/>
    <w:rsid w:val="0006399E"/>
    <w:rsid w:val="00065F24"/>
    <w:rsid w:val="000668C5"/>
    <w:rsid w:val="00066A84"/>
    <w:rsid w:val="00070500"/>
    <w:rsid w:val="000710C0"/>
    <w:rsid w:val="00071CC0"/>
    <w:rsid w:val="000741DE"/>
    <w:rsid w:val="00077C3D"/>
    <w:rsid w:val="000805C4"/>
    <w:rsid w:val="00081379"/>
    <w:rsid w:val="00082460"/>
    <w:rsid w:val="0008289E"/>
    <w:rsid w:val="00082C2C"/>
    <w:rsid w:val="000833DF"/>
    <w:rsid w:val="00083CC7"/>
    <w:rsid w:val="0008697C"/>
    <w:rsid w:val="000906E4"/>
    <w:rsid w:val="0009133F"/>
    <w:rsid w:val="00092D69"/>
    <w:rsid w:val="00093BA1"/>
    <w:rsid w:val="000959EB"/>
    <w:rsid w:val="00096575"/>
    <w:rsid w:val="0009683F"/>
    <w:rsid w:val="00097975"/>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A52"/>
    <w:rsid w:val="000C6B5E"/>
    <w:rsid w:val="000D0903"/>
    <w:rsid w:val="000D1B5E"/>
    <w:rsid w:val="000D1F5F"/>
    <w:rsid w:val="000D2D51"/>
    <w:rsid w:val="000D3F05"/>
    <w:rsid w:val="000D4257"/>
    <w:rsid w:val="000D444B"/>
    <w:rsid w:val="000D452F"/>
    <w:rsid w:val="000D5B50"/>
    <w:rsid w:val="000D6D35"/>
    <w:rsid w:val="000E0C56"/>
    <w:rsid w:val="000E11A2"/>
    <w:rsid w:val="000E23A5"/>
    <w:rsid w:val="000E3917"/>
    <w:rsid w:val="000E4061"/>
    <w:rsid w:val="000E4675"/>
    <w:rsid w:val="000E4CD5"/>
    <w:rsid w:val="000E620A"/>
    <w:rsid w:val="000E70D4"/>
    <w:rsid w:val="000F027E"/>
    <w:rsid w:val="000F18DD"/>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744A"/>
    <w:rsid w:val="0012305A"/>
    <w:rsid w:val="00123A91"/>
    <w:rsid w:val="00123A99"/>
    <w:rsid w:val="00125733"/>
    <w:rsid w:val="00127536"/>
    <w:rsid w:val="001279B3"/>
    <w:rsid w:val="001302B7"/>
    <w:rsid w:val="0013031B"/>
    <w:rsid w:val="00130493"/>
    <w:rsid w:val="00130554"/>
    <w:rsid w:val="00130F17"/>
    <w:rsid w:val="001315FB"/>
    <w:rsid w:val="00132444"/>
    <w:rsid w:val="00133367"/>
    <w:rsid w:val="001339E8"/>
    <w:rsid w:val="001339F4"/>
    <w:rsid w:val="001347F8"/>
    <w:rsid w:val="0013514F"/>
    <w:rsid w:val="0013564A"/>
    <w:rsid w:val="00137190"/>
    <w:rsid w:val="0013734A"/>
    <w:rsid w:val="0013764F"/>
    <w:rsid w:val="00137799"/>
    <w:rsid w:val="0014016C"/>
    <w:rsid w:val="00141149"/>
    <w:rsid w:val="001427CD"/>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2CF7"/>
    <w:rsid w:val="001642EF"/>
    <w:rsid w:val="001659C7"/>
    <w:rsid w:val="00165CA8"/>
    <w:rsid w:val="00166584"/>
    <w:rsid w:val="00170249"/>
    <w:rsid w:val="00170EC3"/>
    <w:rsid w:val="00172328"/>
    <w:rsid w:val="00172BA3"/>
    <w:rsid w:val="00172F7F"/>
    <w:rsid w:val="001737AC"/>
    <w:rsid w:val="0017423B"/>
    <w:rsid w:val="00176EF8"/>
    <w:rsid w:val="00177C78"/>
    <w:rsid w:val="00180B0E"/>
    <w:rsid w:val="001817F4"/>
    <w:rsid w:val="001819C7"/>
    <w:rsid w:val="0018250A"/>
    <w:rsid w:val="001844D5"/>
    <w:rsid w:val="00184F62"/>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862"/>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340"/>
    <w:rsid w:val="001D1782"/>
    <w:rsid w:val="001D201F"/>
    <w:rsid w:val="001D27BB"/>
    <w:rsid w:val="001D4DA5"/>
    <w:rsid w:val="001D513B"/>
    <w:rsid w:val="001E282D"/>
    <w:rsid w:val="001E2A46"/>
    <w:rsid w:val="001E42D1"/>
    <w:rsid w:val="001E465D"/>
    <w:rsid w:val="001E659F"/>
    <w:rsid w:val="001E6901"/>
    <w:rsid w:val="001F1B51"/>
    <w:rsid w:val="001F215C"/>
    <w:rsid w:val="001F2424"/>
    <w:rsid w:val="001F24BD"/>
    <w:rsid w:val="001F2ED0"/>
    <w:rsid w:val="001F3068"/>
    <w:rsid w:val="001F32A5"/>
    <w:rsid w:val="001F6A22"/>
    <w:rsid w:val="00200152"/>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2A97"/>
    <w:rsid w:val="00265BC2"/>
    <w:rsid w:val="002662F6"/>
    <w:rsid w:val="00270215"/>
    <w:rsid w:val="00271A72"/>
    <w:rsid w:val="00271FAE"/>
    <w:rsid w:val="00272F10"/>
    <w:rsid w:val="00276D9D"/>
    <w:rsid w:val="00277135"/>
    <w:rsid w:val="002779EE"/>
    <w:rsid w:val="00277A56"/>
    <w:rsid w:val="002810E7"/>
    <w:rsid w:val="00281521"/>
    <w:rsid w:val="00282312"/>
    <w:rsid w:val="0028417F"/>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8F0"/>
    <w:rsid w:val="002A19AE"/>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5660"/>
    <w:rsid w:val="002B5850"/>
    <w:rsid w:val="002B5B15"/>
    <w:rsid w:val="002C00A0"/>
    <w:rsid w:val="002C0A35"/>
    <w:rsid w:val="002C14B0"/>
    <w:rsid w:val="002C1BCD"/>
    <w:rsid w:val="002C1F96"/>
    <w:rsid w:val="002C471C"/>
    <w:rsid w:val="002C5AE5"/>
    <w:rsid w:val="002C5FE4"/>
    <w:rsid w:val="002C621C"/>
    <w:rsid w:val="002C6650"/>
    <w:rsid w:val="002C7A6F"/>
    <w:rsid w:val="002C7F2B"/>
    <w:rsid w:val="002D0581"/>
    <w:rsid w:val="002D0F24"/>
    <w:rsid w:val="002D2DC7"/>
    <w:rsid w:val="002D4B89"/>
    <w:rsid w:val="002D643F"/>
    <w:rsid w:val="002D6748"/>
    <w:rsid w:val="002D696F"/>
    <w:rsid w:val="002D720E"/>
    <w:rsid w:val="002E18F3"/>
    <w:rsid w:val="002E2BEC"/>
    <w:rsid w:val="002E367A"/>
    <w:rsid w:val="002E3A5A"/>
    <w:rsid w:val="002E3CA8"/>
    <w:rsid w:val="002E5556"/>
    <w:rsid w:val="002E7B32"/>
    <w:rsid w:val="002F28CA"/>
    <w:rsid w:val="002F2933"/>
    <w:rsid w:val="002F3A4F"/>
    <w:rsid w:val="002F65BC"/>
    <w:rsid w:val="002F71EC"/>
    <w:rsid w:val="002F7F38"/>
    <w:rsid w:val="003001C7"/>
    <w:rsid w:val="00302AF5"/>
    <w:rsid w:val="003038C5"/>
    <w:rsid w:val="00303AD5"/>
    <w:rsid w:val="003052EE"/>
    <w:rsid w:val="00305B58"/>
    <w:rsid w:val="003075AF"/>
    <w:rsid w:val="003121A8"/>
    <w:rsid w:val="003133FB"/>
    <w:rsid w:val="00313FA2"/>
    <w:rsid w:val="00314308"/>
    <w:rsid w:val="00314DCA"/>
    <w:rsid w:val="003172D4"/>
    <w:rsid w:val="003206C6"/>
    <w:rsid w:val="003211B4"/>
    <w:rsid w:val="0032143E"/>
    <w:rsid w:val="00321B06"/>
    <w:rsid w:val="00322126"/>
    <w:rsid w:val="0032256A"/>
    <w:rsid w:val="00325582"/>
    <w:rsid w:val="003259F6"/>
    <w:rsid w:val="0032729D"/>
    <w:rsid w:val="003322E9"/>
    <w:rsid w:val="00332F58"/>
    <w:rsid w:val="00335B3C"/>
    <w:rsid w:val="003364E6"/>
    <w:rsid w:val="003370B0"/>
    <w:rsid w:val="0033741C"/>
    <w:rsid w:val="0034027B"/>
    <w:rsid w:val="00343643"/>
    <w:rsid w:val="0034447B"/>
    <w:rsid w:val="0034517F"/>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3B2"/>
    <w:rsid w:val="00371243"/>
    <w:rsid w:val="00373A49"/>
    <w:rsid w:val="00374A77"/>
    <w:rsid w:val="00383297"/>
    <w:rsid w:val="003836AF"/>
    <w:rsid w:val="00383A3A"/>
    <w:rsid w:val="00386902"/>
    <w:rsid w:val="003871B6"/>
    <w:rsid w:val="00387369"/>
    <w:rsid w:val="003900DB"/>
    <w:rsid w:val="003903AE"/>
    <w:rsid w:val="003911CF"/>
    <w:rsid w:val="00394EB3"/>
    <w:rsid w:val="0039610D"/>
    <w:rsid w:val="003971F1"/>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7EC2"/>
    <w:rsid w:val="003C001C"/>
    <w:rsid w:val="003C04F3"/>
    <w:rsid w:val="003C280B"/>
    <w:rsid w:val="003C2AB0"/>
    <w:rsid w:val="003C2F23"/>
    <w:rsid w:val="003C30E5"/>
    <w:rsid w:val="003C3144"/>
    <w:rsid w:val="003C451C"/>
    <w:rsid w:val="003C55C5"/>
    <w:rsid w:val="003C6C0A"/>
    <w:rsid w:val="003C6EA3"/>
    <w:rsid w:val="003D061B"/>
    <w:rsid w:val="003D09C5"/>
    <w:rsid w:val="003D19E7"/>
    <w:rsid w:val="003D3AE8"/>
    <w:rsid w:val="003D521B"/>
    <w:rsid w:val="003D5C41"/>
    <w:rsid w:val="003D5E87"/>
    <w:rsid w:val="003D635D"/>
    <w:rsid w:val="003D7548"/>
    <w:rsid w:val="003D7F5C"/>
    <w:rsid w:val="003E0690"/>
    <w:rsid w:val="003E0C6C"/>
    <w:rsid w:val="003E2735"/>
    <w:rsid w:val="003E2A09"/>
    <w:rsid w:val="003E2C3B"/>
    <w:rsid w:val="003E339B"/>
    <w:rsid w:val="003E38D5"/>
    <w:rsid w:val="003E3B0E"/>
    <w:rsid w:val="003E4693"/>
    <w:rsid w:val="003E4BF0"/>
    <w:rsid w:val="003E5B2A"/>
    <w:rsid w:val="003E639F"/>
    <w:rsid w:val="003E6E52"/>
    <w:rsid w:val="003F05DF"/>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21CBC"/>
    <w:rsid w:val="00423435"/>
    <w:rsid w:val="004234A1"/>
    <w:rsid w:val="00423CC4"/>
    <w:rsid w:val="00425052"/>
    <w:rsid w:val="00425E6B"/>
    <w:rsid w:val="00427819"/>
    <w:rsid w:val="00427AC0"/>
    <w:rsid w:val="004307A1"/>
    <w:rsid w:val="00430ADC"/>
    <w:rsid w:val="00430D2E"/>
    <w:rsid w:val="00431870"/>
    <w:rsid w:val="0043581E"/>
    <w:rsid w:val="00437174"/>
    <w:rsid w:val="00437CDA"/>
    <w:rsid w:val="00437D01"/>
    <w:rsid w:val="00441028"/>
    <w:rsid w:val="00441195"/>
    <w:rsid w:val="00442B03"/>
    <w:rsid w:val="00442B55"/>
    <w:rsid w:val="004433AD"/>
    <w:rsid w:val="004436AA"/>
    <w:rsid w:val="004452CD"/>
    <w:rsid w:val="00445D92"/>
    <w:rsid w:val="004475CF"/>
    <w:rsid w:val="00451246"/>
    <w:rsid w:val="00452841"/>
    <w:rsid w:val="00453537"/>
    <w:rsid w:val="00453E77"/>
    <w:rsid w:val="00453EFC"/>
    <w:rsid w:val="00453F62"/>
    <w:rsid w:val="004552D7"/>
    <w:rsid w:val="00455AC0"/>
    <w:rsid w:val="00460C3B"/>
    <w:rsid w:val="00461AAE"/>
    <w:rsid w:val="004639AD"/>
    <w:rsid w:val="00464353"/>
    <w:rsid w:val="00464E2C"/>
    <w:rsid w:val="00466F9B"/>
    <w:rsid w:val="004678C6"/>
    <w:rsid w:val="004710B7"/>
    <w:rsid w:val="004714FC"/>
    <w:rsid w:val="004748CD"/>
    <w:rsid w:val="0047637B"/>
    <w:rsid w:val="00476546"/>
    <w:rsid w:val="00476A36"/>
    <w:rsid w:val="00480CC8"/>
    <w:rsid w:val="004817D3"/>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0EBD"/>
    <w:rsid w:val="004A168F"/>
    <w:rsid w:val="004A169C"/>
    <w:rsid w:val="004A16B4"/>
    <w:rsid w:val="004A1DC4"/>
    <w:rsid w:val="004A238A"/>
    <w:rsid w:val="004A2CCD"/>
    <w:rsid w:val="004A500A"/>
    <w:rsid w:val="004A619D"/>
    <w:rsid w:val="004B0ACE"/>
    <w:rsid w:val="004B248B"/>
    <w:rsid w:val="004B43E7"/>
    <w:rsid w:val="004B44EC"/>
    <w:rsid w:val="004B7005"/>
    <w:rsid w:val="004C0140"/>
    <w:rsid w:val="004C0294"/>
    <w:rsid w:val="004C0313"/>
    <w:rsid w:val="004C0867"/>
    <w:rsid w:val="004C0932"/>
    <w:rsid w:val="004C1646"/>
    <w:rsid w:val="004C1795"/>
    <w:rsid w:val="004C1C42"/>
    <w:rsid w:val="004C1FCF"/>
    <w:rsid w:val="004C368D"/>
    <w:rsid w:val="004C37F5"/>
    <w:rsid w:val="004C4D0B"/>
    <w:rsid w:val="004C6F6D"/>
    <w:rsid w:val="004D033A"/>
    <w:rsid w:val="004D0CF5"/>
    <w:rsid w:val="004D158D"/>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43A"/>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1003"/>
    <w:rsid w:val="00511BDD"/>
    <w:rsid w:val="00512453"/>
    <w:rsid w:val="00512583"/>
    <w:rsid w:val="0051430B"/>
    <w:rsid w:val="005158AD"/>
    <w:rsid w:val="00517162"/>
    <w:rsid w:val="00517A79"/>
    <w:rsid w:val="00517B97"/>
    <w:rsid w:val="00520403"/>
    <w:rsid w:val="0052054C"/>
    <w:rsid w:val="00520830"/>
    <w:rsid w:val="00521250"/>
    <w:rsid w:val="005224BF"/>
    <w:rsid w:val="0052269A"/>
    <w:rsid w:val="005242BA"/>
    <w:rsid w:val="005258F1"/>
    <w:rsid w:val="00525943"/>
    <w:rsid w:val="005259E8"/>
    <w:rsid w:val="00526385"/>
    <w:rsid w:val="00526928"/>
    <w:rsid w:val="00526E9D"/>
    <w:rsid w:val="00527787"/>
    <w:rsid w:val="005277BC"/>
    <w:rsid w:val="005304C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325"/>
    <w:rsid w:val="0054745E"/>
    <w:rsid w:val="00551817"/>
    <w:rsid w:val="0055197D"/>
    <w:rsid w:val="00552570"/>
    <w:rsid w:val="00553DBD"/>
    <w:rsid w:val="00555308"/>
    <w:rsid w:val="00557045"/>
    <w:rsid w:val="00557246"/>
    <w:rsid w:val="005579F8"/>
    <w:rsid w:val="00557E0C"/>
    <w:rsid w:val="0056165C"/>
    <w:rsid w:val="005624ED"/>
    <w:rsid w:val="005632D8"/>
    <w:rsid w:val="00564DF1"/>
    <w:rsid w:val="005678CC"/>
    <w:rsid w:val="00567AC9"/>
    <w:rsid w:val="005716C1"/>
    <w:rsid w:val="00571845"/>
    <w:rsid w:val="00572707"/>
    <w:rsid w:val="00572A2D"/>
    <w:rsid w:val="00572E54"/>
    <w:rsid w:val="0057327E"/>
    <w:rsid w:val="00573821"/>
    <w:rsid w:val="00577D3F"/>
    <w:rsid w:val="0058001F"/>
    <w:rsid w:val="0058223D"/>
    <w:rsid w:val="00583750"/>
    <w:rsid w:val="00583D45"/>
    <w:rsid w:val="005842A6"/>
    <w:rsid w:val="00584325"/>
    <w:rsid w:val="0058476F"/>
    <w:rsid w:val="005857DB"/>
    <w:rsid w:val="0058635E"/>
    <w:rsid w:val="00587034"/>
    <w:rsid w:val="00587FEF"/>
    <w:rsid w:val="0059126E"/>
    <w:rsid w:val="00591C33"/>
    <w:rsid w:val="00591E81"/>
    <w:rsid w:val="00592DF7"/>
    <w:rsid w:val="00592E1B"/>
    <w:rsid w:val="00593911"/>
    <w:rsid w:val="00594E1F"/>
    <w:rsid w:val="00596607"/>
    <w:rsid w:val="00597049"/>
    <w:rsid w:val="0059733A"/>
    <w:rsid w:val="00597881"/>
    <w:rsid w:val="005A38E6"/>
    <w:rsid w:val="005A4513"/>
    <w:rsid w:val="005A4714"/>
    <w:rsid w:val="005A5E9D"/>
    <w:rsid w:val="005A5FA4"/>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6597"/>
    <w:rsid w:val="005B72F4"/>
    <w:rsid w:val="005B7D70"/>
    <w:rsid w:val="005B7F37"/>
    <w:rsid w:val="005C0699"/>
    <w:rsid w:val="005C06AF"/>
    <w:rsid w:val="005C0971"/>
    <w:rsid w:val="005C09CB"/>
    <w:rsid w:val="005C0D25"/>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E3700"/>
    <w:rsid w:val="005E37A8"/>
    <w:rsid w:val="005E4944"/>
    <w:rsid w:val="005E5C46"/>
    <w:rsid w:val="005E5E12"/>
    <w:rsid w:val="005E5E81"/>
    <w:rsid w:val="005E6248"/>
    <w:rsid w:val="005F1F5A"/>
    <w:rsid w:val="005F2A4B"/>
    <w:rsid w:val="005F2E39"/>
    <w:rsid w:val="005F39A0"/>
    <w:rsid w:val="005F48E9"/>
    <w:rsid w:val="005F69D2"/>
    <w:rsid w:val="005F7B45"/>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23DB"/>
    <w:rsid w:val="006325D0"/>
    <w:rsid w:val="00635E8B"/>
    <w:rsid w:val="00640E4A"/>
    <w:rsid w:val="006416B1"/>
    <w:rsid w:val="006421E0"/>
    <w:rsid w:val="00645360"/>
    <w:rsid w:val="00646D7B"/>
    <w:rsid w:val="00646E26"/>
    <w:rsid w:val="00651083"/>
    <w:rsid w:val="00651302"/>
    <w:rsid w:val="00653895"/>
    <w:rsid w:val="00654036"/>
    <w:rsid w:val="006544BC"/>
    <w:rsid w:val="00655652"/>
    <w:rsid w:val="006560D2"/>
    <w:rsid w:val="00656393"/>
    <w:rsid w:val="00657E2A"/>
    <w:rsid w:val="00660F26"/>
    <w:rsid w:val="00661A3C"/>
    <w:rsid w:val="006622BE"/>
    <w:rsid w:val="0066445B"/>
    <w:rsid w:val="00664C5F"/>
    <w:rsid w:val="00665793"/>
    <w:rsid w:val="00665A7A"/>
    <w:rsid w:val="00665FC5"/>
    <w:rsid w:val="00666A5E"/>
    <w:rsid w:val="00670C9E"/>
    <w:rsid w:val="00671E17"/>
    <w:rsid w:val="00671F7E"/>
    <w:rsid w:val="0067213F"/>
    <w:rsid w:val="0067309B"/>
    <w:rsid w:val="006747D4"/>
    <w:rsid w:val="00676423"/>
    <w:rsid w:val="00676EF2"/>
    <w:rsid w:val="00680B92"/>
    <w:rsid w:val="006816EA"/>
    <w:rsid w:val="00684E39"/>
    <w:rsid w:val="00686047"/>
    <w:rsid w:val="0068660B"/>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B0C94"/>
    <w:rsid w:val="006B0D0E"/>
    <w:rsid w:val="006B167D"/>
    <w:rsid w:val="006B1989"/>
    <w:rsid w:val="006B1F62"/>
    <w:rsid w:val="006B2631"/>
    <w:rsid w:val="006B3530"/>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015F"/>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6212"/>
    <w:rsid w:val="006F6426"/>
    <w:rsid w:val="0070068E"/>
    <w:rsid w:val="00701E38"/>
    <w:rsid w:val="007028A9"/>
    <w:rsid w:val="00706C60"/>
    <w:rsid w:val="00707565"/>
    <w:rsid w:val="00707A83"/>
    <w:rsid w:val="00710F12"/>
    <w:rsid w:val="00712F06"/>
    <w:rsid w:val="00714386"/>
    <w:rsid w:val="00714E1E"/>
    <w:rsid w:val="007152A4"/>
    <w:rsid w:val="007171DE"/>
    <w:rsid w:val="00717725"/>
    <w:rsid w:val="007178EC"/>
    <w:rsid w:val="00717E7A"/>
    <w:rsid w:val="00720006"/>
    <w:rsid w:val="007203A0"/>
    <w:rsid w:val="00720BE8"/>
    <w:rsid w:val="00722B13"/>
    <w:rsid w:val="00722C48"/>
    <w:rsid w:val="007256F7"/>
    <w:rsid w:val="007279B3"/>
    <w:rsid w:val="00730311"/>
    <w:rsid w:val="0073066C"/>
    <w:rsid w:val="00736E53"/>
    <w:rsid w:val="00737DEE"/>
    <w:rsid w:val="00737E3A"/>
    <w:rsid w:val="0074096C"/>
    <w:rsid w:val="00741240"/>
    <w:rsid w:val="00743AC0"/>
    <w:rsid w:val="007441B8"/>
    <w:rsid w:val="00744DC9"/>
    <w:rsid w:val="00747060"/>
    <w:rsid w:val="00747674"/>
    <w:rsid w:val="00747B26"/>
    <w:rsid w:val="00750459"/>
    <w:rsid w:val="0075058D"/>
    <w:rsid w:val="00751049"/>
    <w:rsid w:val="00751063"/>
    <w:rsid w:val="007512E6"/>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5B68"/>
    <w:rsid w:val="00767028"/>
    <w:rsid w:val="00767262"/>
    <w:rsid w:val="00770559"/>
    <w:rsid w:val="00770AC9"/>
    <w:rsid w:val="00772DF6"/>
    <w:rsid w:val="0077382A"/>
    <w:rsid w:val="00774604"/>
    <w:rsid w:val="0077505B"/>
    <w:rsid w:val="007750AB"/>
    <w:rsid w:val="007766DC"/>
    <w:rsid w:val="00776A2B"/>
    <w:rsid w:val="00776E9C"/>
    <w:rsid w:val="007772E4"/>
    <w:rsid w:val="007779C9"/>
    <w:rsid w:val="00777D23"/>
    <w:rsid w:val="00780382"/>
    <w:rsid w:val="0078039D"/>
    <w:rsid w:val="007808E4"/>
    <w:rsid w:val="007819C1"/>
    <w:rsid w:val="00782E13"/>
    <w:rsid w:val="0078334F"/>
    <w:rsid w:val="00783364"/>
    <w:rsid w:val="00783422"/>
    <w:rsid w:val="00783481"/>
    <w:rsid w:val="00783EC3"/>
    <w:rsid w:val="007848C1"/>
    <w:rsid w:val="00784EA4"/>
    <w:rsid w:val="00785081"/>
    <w:rsid w:val="00785E17"/>
    <w:rsid w:val="00786734"/>
    <w:rsid w:val="007867AB"/>
    <w:rsid w:val="007867C0"/>
    <w:rsid w:val="00790516"/>
    <w:rsid w:val="0079092D"/>
    <w:rsid w:val="00791684"/>
    <w:rsid w:val="00794E6D"/>
    <w:rsid w:val="00795995"/>
    <w:rsid w:val="0079748A"/>
    <w:rsid w:val="0079755F"/>
    <w:rsid w:val="00797720"/>
    <w:rsid w:val="0079793D"/>
    <w:rsid w:val="00797EB2"/>
    <w:rsid w:val="007A102A"/>
    <w:rsid w:val="007A1BD6"/>
    <w:rsid w:val="007A2076"/>
    <w:rsid w:val="007A239B"/>
    <w:rsid w:val="007A2BC8"/>
    <w:rsid w:val="007A37A4"/>
    <w:rsid w:val="007A4B6D"/>
    <w:rsid w:val="007A7C65"/>
    <w:rsid w:val="007B1A28"/>
    <w:rsid w:val="007B1AE7"/>
    <w:rsid w:val="007B4083"/>
    <w:rsid w:val="007B6464"/>
    <w:rsid w:val="007B6EED"/>
    <w:rsid w:val="007C0282"/>
    <w:rsid w:val="007C05FC"/>
    <w:rsid w:val="007C0720"/>
    <w:rsid w:val="007C183A"/>
    <w:rsid w:val="007C453D"/>
    <w:rsid w:val="007C4925"/>
    <w:rsid w:val="007D363A"/>
    <w:rsid w:val="007D3D36"/>
    <w:rsid w:val="007D4984"/>
    <w:rsid w:val="007D59A6"/>
    <w:rsid w:val="007D715A"/>
    <w:rsid w:val="007D71FE"/>
    <w:rsid w:val="007E249A"/>
    <w:rsid w:val="007E27EC"/>
    <w:rsid w:val="007E4A79"/>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694"/>
    <w:rsid w:val="00812A2F"/>
    <w:rsid w:val="00812A90"/>
    <w:rsid w:val="00816780"/>
    <w:rsid w:val="0082114C"/>
    <w:rsid w:val="00821D5F"/>
    <w:rsid w:val="008230F5"/>
    <w:rsid w:val="00824B45"/>
    <w:rsid w:val="00825941"/>
    <w:rsid w:val="00826BA9"/>
    <w:rsid w:val="0082724F"/>
    <w:rsid w:val="008274BA"/>
    <w:rsid w:val="00831451"/>
    <w:rsid w:val="008314DD"/>
    <w:rsid w:val="008334C2"/>
    <w:rsid w:val="00835746"/>
    <w:rsid w:val="0084009C"/>
    <w:rsid w:val="0084226A"/>
    <w:rsid w:val="008432E2"/>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18E5"/>
    <w:rsid w:val="008744C5"/>
    <w:rsid w:val="00875229"/>
    <w:rsid w:val="00875A72"/>
    <w:rsid w:val="00877D77"/>
    <w:rsid w:val="008815E1"/>
    <w:rsid w:val="0088307E"/>
    <w:rsid w:val="008863EB"/>
    <w:rsid w:val="00887513"/>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55F2"/>
    <w:rsid w:val="008B6764"/>
    <w:rsid w:val="008B7895"/>
    <w:rsid w:val="008C04B5"/>
    <w:rsid w:val="008C119E"/>
    <w:rsid w:val="008C11EE"/>
    <w:rsid w:val="008C180E"/>
    <w:rsid w:val="008C2492"/>
    <w:rsid w:val="008C2578"/>
    <w:rsid w:val="008C2AD3"/>
    <w:rsid w:val="008C3B2B"/>
    <w:rsid w:val="008C3F33"/>
    <w:rsid w:val="008C5560"/>
    <w:rsid w:val="008C6462"/>
    <w:rsid w:val="008C7276"/>
    <w:rsid w:val="008D0294"/>
    <w:rsid w:val="008D07E2"/>
    <w:rsid w:val="008D3E94"/>
    <w:rsid w:val="008D40B9"/>
    <w:rsid w:val="008D433F"/>
    <w:rsid w:val="008D4AED"/>
    <w:rsid w:val="008D5C33"/>
    <w:rsid w:val="008D7225"/>
    <w:rsid w:val="008E032D"/>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2F0D"/>
    <w:rsid w:val="008F3B2B"/>
    <w:rsid w:val="008F4F41"/>
    <w:rsid w:val="008F61B1"/>
    <w:rsid w:val="008F74E2"/>
    <w:rsid w:val="009017AF"/>
    <w:rsid w:val="00901F31"/>
    <w:rsid w:val="00903AB8"/>
    <w:rsid w:val="00904953"/>
    <w:rsid w:val="009049DE"/>
    <w:rsid w:val="00906BA9"/>
    <w:rsid w:val="00907E0D"/>
    <w:rsid w:val="00910BB8"/>
    <w:rsid w:val="0091403C"/>
    <w:rsid w:val="00914E04"/>
    <w:rsid w:val="00915802"/>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1FD8"/>
    <w:rsid w:val="009429C7"/>
    <w:rsid w:val="00944130"/>
    <w:rsid w:val="0094647E"/>
    <w:rsid w:val="00946D8E"/>
    <w:rsid w:val="00950E19"/>
    <w:rsid w:val="009534A2"/>
    <w:rsid w:val="00954553"/>
    <w:rsid w:val="00954932"/>
    <w:rsid w:val="009557AD"/>
    <w:rsid w:val="009564E7"/>
    <w:rsid w:val="00956979"/>
    <w:rsid w:val="00961EC1"/>
    <w:rsid w:val="009627CE"/>
    <w:rsid w:val="009630DC"/>
    <w:rsid w:val="00965F52"/>
    <w:rsid w:val="00965FAD"/>
    <w:rsid w:val="00966535"/>
    <w:rsid w:val="00966811"/>
    <w:rsid w:val="00966F25"/>
    <w:rsid w:val="009677F8"/>
    <w:rsid w:val="00971AA6"/>
    <w:rsid w:val="009746E2"/>
    <w:rsid w:val="00975F29"/>
    <w:rsid w:val="009760E2"/>
    <w:rsid w:val="00976834"/>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4726"/>
    <w:rsid w:val="00996D67"/>
    <w:rsid w:val="009974F3"/>
    <w:rsid w:val="00997DEE"/>
    <w:rsid w:val="009A014B"/>
    <w:rsid w:val="009A0976"/>
    <w:rsid w:val="009A0990"/>
    <w:rsid w:val="009A0D24"/>
    <w:rsid w:val="009A4319"/>
    <w:rsid w:val="009A4524"/>
    <w:rsid w:val="009A51AE"/>
    <w:rsid w:val="009A52BE"/>
    <w:rsid w:val="009A6162"/>
    <w:rsid w:val="009A71FE"/>
    <w:rsid w:val="009B0082"/>
    <w:rsid w:val="009B103B"/>
    <w:rsid w:val="009B1EB3"/>
    <w:rsid w:val="009B3C90"/>
    <w:rsid w:val="009B4329"/>
    <w:rsid w:val="009B449D"/>
    <w:rsid w:val="009B48B3"/>
    <w:rsid w:val="009B58E1"/>
    <w:rsid w:val="009B5B56"/>
    <w:rsid w:val="009B6938"/>
    <w:rsid w:val="009C047C"/>
    <w:rsid w:val="009C115B"/>
    <w:rsid w:val="009C3F2F"/>
    <w:rsid w:val="009C50BC"/>
    <w:rsid w:val="009C6C90"/>
    <w:rsid w:val="009C7D9F"/>
    <w:rsid w:val="009D11E3"/>
    <w:rsid w:val="009D20BA"/>
    <w:rsid w:val="009D2A43"/>
    <w:rsid w:val="009D2B88"/>
    <w:rsid w:val="009D33F3"/>
    <w:rsid w:val="009D3692"/>
    <w:rsid w:val="009E06DB"/>
    <w:rsid w:val="009E0C1C"/>
    <w:rsid w:val="009E1D7E"/>
    <w:rsid w:val="009E250B"/>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32A"/>
    <w:rsid w:val="00A33B32"/>
    <w:rsid w:val="00A3437C"/>
    <w:rsid w:val="00A35DB3"/>
    <w:rsid w:val="00A35F51"/>
    <w:rsid w:val="00A41212"/>
    <w:rsid w:val="00A42B03"/>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2A05"/>
    <w:rsid w:val="00A5354C"/>
    <w:rsid w:val="00A546B0"/>
    <w:rsid w:val="00A5557D"/>
    <w:rsid w:val="00A56E94"/>
    <w:rsid w:val="00A572EB"/>
    <w:rsid w:val="00A6379E"/>
    <w:rsid w:val="00A664B4"/>
    <w:rsid w:val="00A66F26"/>
    <w:rsid w:val="00A7038C"/>
    <w:rsid w:val="00A706A8"/>
    <w:rsid w:val="00A71134"/>
    <w:rsid w:val="00A71206"/>
    <w:rsid w:val="00A71806"/>
    <w:rsid w:val="00A71A06"/>
    <w:rsid w:val="00A71A81"/>
    <w:rsid w:val="00A71B4A"/>
    <w:rsid w:val="00A7228F"/>
    <w:rsid w:val="00A72389"/>
    <w:rsid w:val="00A7453E"/>
    <w:rsid w:val="00A74B88"/>
    <w:rsid w:val="00A75841"/>
    <w:rsid w:val="00A764BA"/>
    <w:rsid w:val="00A776EB"/>
    <w:rsid w:val="00A80296"/>
    <w:rsid w:val="00A80E36"/>
    <w:rsid w:val="00A82234"/>
    <w:rsid w:val="00A828A4"/>
    <w:rsid w:val="00A8299A"/>
    <w:rsid w:val="00A83393"/>
    <w:rsid w:val="00A839B7"/>
    <w:rsid w:val="00A83F48"/>
    <w:rsid w:val="00A84734"/>
    <w:rsid w:val="00A86209"/>
    <w:rsid w:val="00A8668D"/>
    <w:rsid w:val="00A8754E"/>
    <w:rsid w:val="00A87569"/>
    <w:rsid w:val="00A87758"/>
    <w:rsid w:val="00A9087E"/>
    <w:rsid w:val="00A90A21"/>
    <w:rsid w:val="00A90C8A"/>
    <w:rsid w:val="00A90DDC"/>
    <w:rsid w:val="00A93901"/>
    <w:rsid w:val="00A952FF"/>
    <w:rsid w:val="00A95AC8"/>
    <w:rsid w:val="00AA0145"/>
    <w:rsid w:val="00AA0EFA"/>
    <w:rsid w:val="00AA1213"/>
    <w:rsid w:val="00AA2DD3"/>
    <w:rsid w:val="00AA59BE"/>
    <w:rsid w:val="00AA6599"/>
    <w:rsid w:val="00AA65A9"/>
    <w:rsid w:val="00AA6B64"/>
    <w:rsid w:val="00AA6DCE"/>
    <w:rsid w:val="00AA73C5"/>
    <w:rsid w:val="00AA7A87"/>
    <w:rsid w:val="00AA7F5E"/>
    <w:rsid w:val="00AB0259"/>
    <w:rsid w:val="00AB11EB"/>
    <w:rsid w:val="00AB1646"/>
    <w:rsid w:val="00AB1D77"/>
    <w:rsid w:val="00AB2245"/>
    <w:rsid w:val="00AB3499"/>
    <w:rsid w:val="00AB415C"/>
    <w:rsid w:val="00AB46C4"/>
    <w:rsid w:val="00AB4977"/>
    <w:rsid w:val="00AB7D85"/>
    <w:rsid w:val="00AC1D76"/>
    <w:rsid w:val="00AC3A64"/>
    <w:rsid w:val="00AC498F"/>
    <w:rsid w:val="00AD0896"/>
    <w:rsid w:val="00AD2074"/>
    <w:rsid w:val="00AD24B5"/>
    <w:rsid w:val="00AD31F2"/>
    <w:rsid w:val="00AD742E"/>
    <w:rsid w:val="00AE04E6"/>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606"/>
    <w:rsid w:val="00AF587F"/>
    <w:rsid w:val="00AF74BF"/>
    <w:rsid w:val="00AF758E"/>
    <w:rsid w:val="00B019CB"/>
    <w:rsid w:val="00B01F98"/>
    <w:rsid w:val="00B051A1"/>
    <w:rsid w:val="00B060EE"/>
    <w:rsid w:val="00B070DB"/>
    <w:rsid w:val="00B07E88"/>
    <w:rsid w:val="00B10A26"/>
    <w:rsid w:val="00B10D58"/>
    <w:rsid w:val="00B117A9"/>
    <w:rsid w:val="00B149A3"/>
    <w:rsid w:val="00B14B16"/>
    <w:rsid w:val="00B16EBB"/>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3CC"/>
    <w:rsid w:val="00B7103B"/>
    <w:rsid w:val="00B7178E"/>
    <w:rsid w:val="00B72EBB"/>
    <w:rsid w:val="00B737FE"/>
    <w:rsid w:val="00B767AA"/>
    <w:rsid w:val="00B76D2D"/>
    <w:rsid w:val="00B7786C"/>
    <w:rsid w:val="00B802F8"/>
    <w:rsid w:val="00B80A92"/>
    <w:rsid w:val="00B815A5"/>
    <w:rsid w:val="00B81DBB"/>
    <w:rsid w:val="00B81DFB"/>
    <w:rsid w:val="00B82734"/>
    <w:rsid w:val="00B82FF9"/>
    <w:rsid w:val="00B83CD5"/>
    <w:rsid w:val="00B8451B"/>
    <w:rsid w:val="00B85676"/>
    <w:rsid w:val="00B85896"/>
    <w:rsid w:val="00B859B3"/>
    <w:rsid w:val="00B90AB8"/>
    <w:rsid w:val="00B90D14"/>
    <w:rsid w:val="00B94CE2"/>
    <w:rsid w:val="00BA0498"/>
    <w:rsid w:val="00BA0B99"/>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7279"/>
    <w:rsid w:val="00BC76AF"/>
    <w:rsid w:val="00BD046B"/>
    <w:rsid w:val="00BD0E31"/>
    <w:rsid w:val="00BD0ECE"/>
    <w:rsid w:val="00BD0FD5"/>
    <w:rsid w:val="00BD20AF"/>
    <w:rsid w:val="00BD2939"/>
    <w:rsid w:val="00BD39BE"/>
    <w:rsid w:val="00BD3A35"/>
    <w:rsid w:val="00BD48E4"/>
    <w:rsid w:val="00BD6C2C"/>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4449"/>
    <w:rsid w:val="00BF5118"/>
    <w:rsid w:val="00BF5228"/>
    <w:rsid w:val="00BF59DF"/>
    <w:rsid w:val="00C004CC"/>
    <w:rsid w:val="00C0257D"/>
    <w:rsid w:val="00C03D6D"/>
    <w:rsid w:val="00C06276"/>
    <w:rsid w:val="00C06B9E"/>
    <w:rsid w:val="00C07D29"/>
    <w:rsid w:val="00C108BC"/>
    <w:rsid w:val="00C11475"/>
    <w:rsid w:val="00C116D9"/>
    <w:rsid w:val="00C124EC"/>
    <w:rsid w:val="00C128FE"/>
    <w:rsid w:val="00C12EDE"/>
    <w:rsid w:val="00C133C6"/>
    <w:rsid w:val="00C14A1D"/>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263"/>
    <w:rsid w:val="00C836BF"/>
    <w:rsid w:val="00C84490"/>
    <w:rsid w:val="00C8466C"/>
    <w:rsid w:val="00C84E84"/>
    <w:rsid w:val="00C86224"/>
    <w:rsid w:val="00C86E8A"/>
    <w:rsid w:val="00C878B0"/>
    <w:rsid w:val="00C92570"/>
    <w:rsid w:val="00C92BE0"/>
    <w:rsid w:val="00C93561"/>
    <w:rsid w:val="00C944FB"/>
    <w:rsid w:val="00C94785"/>
    <w:rsid w:val="00C96D1E"/>
    <w:rsid w:val="00CA028F"/>
    <w:rsid w:val="00CA1CFF"/>
    <w:rsid w:val="00CA4ADF"/>
    <w:rsid w:val="00CA5C20"/>
    <w:rsid w:val="00CA70A1"/>
    <w:rsid w:val="00CB2374"/>
    <w:rsid w:val="00CB2888"/>
    <w:rsid w:val="00CB3A14"/>
    <w:rsid w:val="00CB3DA1"/>
    <w:rsid w:val="00CB4EC9"/>
    <w:rsid w:val="00CB58C7"/>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261"/>
    <w:rsid w:val="00D3576D"/>
    <w:rsid w:val="00D36DA9"/>
    <w:rsid w:val="00D37595"/>
    <w:rsid w:val="00D4078F"/>
    <w:rsid w:val="00D42E57"/>
    <w:rsid w:val="00D4387F"/>
    <w:rsid w:val="00D43CE2"/>
    <w:rsid w:val="00D44386"/>
    <w:rsid w:val="00D4478D"/>
    <w:rsid w:val="00D44C83"/>
    <w:rsid w:val="00D4528C"/>
    <w:rsid w:val="00D51281"/>
    <w:rsid w:val="00D537D5"/>
    <w:rsid w:val="00D53C64"/>
    <w:rsid w:val="00D54FEB"/>
    <w:rsid w:val="00D55D7C"/>
    <w:rsid w:val="00D607CA"/>
    <w:rsid w:val="00D60AB8"/>
    <w:rsid w:val="00D61C1D"/>
    <w:rsid w:val="00D61CB2"/>
    <w:rsid w:val="00D62A67"/>
    <w:rsid w:val="00D6389C"/>
    <w:rsid w:val="00D646C2"/>
    <w:rsid w:val="00D67F7B"/>
    <w:rsid w:val="00D71FE9"/>
    <w:rsid w:val="00D725C0"/>
    <w:rsid w:val="00D72A5F"/>
    <w:rsid w:val="00D7345F"/>
    <w:rsid w:val="00D75556"/>
    <w:rsid w:val="00D75C27"/>
    <w:rsid w:val="00D76273"/>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4913"/>
    <w:rsid w:val="00DB5CDD"/>
    <w:rsid w:val="00DB7F40"/>
    <w:rsid w:val="00DC19AF"/>
    <w:rsid w:val="00DC1BCD"/>
    <w:rsid w:val="00DC39EE"/>
    <w:rsid w:val="00DC55D6"/>
    <w:rsid w:val="00DD0810"/>
    <w:rsid w:val="00DD092D"/>
    <w:rsid w:val="00DD0AC3"/>
    <w:rsid w:val="00DD2218"/>
    <w:rsid w:val="00DD38DB"/>
    <w:rsid w:val="00DD3C0D"/>
    <w:rsid w:val="00DD3FD5"/>
    <w:rsid w:val="00DD5A2B"/>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68D3"/>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0979"/>
    <w:rsid w:val="00E4173B"/>
    <w:rsid w:val="00E42771"/>
    <w:rsid w:val="00E456FA"/>
    <w:rsid w:val="00E462A3"/>
    <w:rsid w:val="00E5059B"/>
    <w:rsid w:val="00E50F98"/>
    <w:rsid w:val="00E52139"/>
    <w:rsid w:val="00E53E08"/>
    <w:rsid w:val="00E545FE"/>
    <w:rsid w:val="00E551A8"/>
    <w:rsid w:val="00E55FCC"/>
    <w:rsid w:val="00E56300"/>
    <w:rsid w:val="00E56798"/>
    <w:rsid w:val="00E57BED"/>
    <w:rsid w:val="00E62C81"/>
    <w:rsid w:val="00E62F87"/>
    <w:rsid w:val="00E640A5"/>
    <w:rsid w:val="00E6414F"/>
    <w:rsid w:val="00E6507E"/>
    <w:rsid w:val="00E67ACA"/>
    <w:rsid w:val="00E67FC6"/>
    <w:rsid w:val="00E70243"/>
    <w:rsid w:val="00E71DAA"/>
    <w:rsid w:val="00E735A4"/>
    <w:rsid w:val="00E737D8"/>
    <w:rsid w:val="00E73A04"/>
    <w:rsid w:val="00E74887"/>
    <w:rsid w:val="00E75866"/>
    <w:rsid w:val="00E75B0B"/>
    <w:rsid w:val="00E75C7B"/>
    <w:rsid w:val="00E75C93"/>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431"/>
    <w:rsid w:val="00EA1186"/>
    <w:rsid w:val="00EA12F4"/>
    <w:rsid w:val="00EA141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58D5"/>
    <w:rsid w:val="00EC610D"/>
    <w:rsid w:val="00EC61D9"/>
    <w:rsid w:val="00EC660C"/>
    <w:rsid w:val="00ED2E1A"/>
    <w:rsid w:val="00ED339D"/>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93"/>
    <w:rsid w:val="00EF25CA"/>
    <w:rsid w:val="00EF2E8A"/>
    <w:rsid w:val="00EF4869"/>
    <w:rsid w:val="00EF53D9"/>
    <w:rsid w:val="00EF5513"/>
    <w:rsid w:val="00EF599B"/>
    <w:rsid w:val="00EF6FD3"/>
    <w:rsid w:val="00EF7358"/>
    <w:rsid w:val="00EF7712"/>
    <w:rsid w:val="00F0194C"/>
    <w:rsid w:val="00F01A65"/>
    <w:rsid w:val="00F01B33"/>
    <w:rsid w:val="00F01C31"/>
    <w:rsid w:val="00F02A17"/>
    <w:rsid w:val="00F04B89"/>
    <w:rsid w:val="00F05983"/>
    <w:rsid w:val="00F069A0"/>
    <w:rsid w:val="00F06FDE"/>
    <w:rsid w:val="00F07612"/>
    <w:rsid w:val="00F11248"/>
    <w:rsid w:val="00F13000"/>
    <w:rsid w:val="00F13C01"/>
    <w:rsid w:val="00F20494"/>
    <w:rsid w:val="00F20B5A"/>
    <w:rsid w:val="00F22E66"/>
    <w:rsid w:val="00F2323C"/>
    <w:rsid w:val="00F2731D"/>
    <w:rsid w:val="00F27C1B"/>
    <w:rsid w:val="00F316C0"/>
    <w:rsid w:val="00F32B29"/>
    <w:rsid w:val="00F3368A"/>
    <w:rsid w:val="00F34E3C"/>
    <w:rsid w:val="00F354C8"/>
    <w:rsid w:val="00F35977"/>
    <w:rsid w:val="00F359DD"/>
    <w:rsid w:val="00F3602C"/>
    <w:rsid w:val="00F37040"/>
    <w:rsid w:val="00F378E8"/>
    <w:rsid w:val="00F37EA2"/>
    <w:rsid w:val="00F40975"/>
    <w:rsid w:val="00F40DD1"/>
    <w:rsid w:val="00F421FB"/>
    <w:rsid w:val="00F454C2"/>
    <w:rsid w:val="00F4729F"/>
    <w:rsid w:val="00F479A9"/>
    <w:rsid w:val="00F52948"/>
    <w:rsid w:val="00F52BC9"/>
    <w:rsid w:val="00F52E3B"/>
    <w:rsid w:val="00F52FEE"/>
    <w:rsid w:val="00F54561"/>
    <w:rsid w:val="00F54BD4"/>
    <w:rsid w:val="00F5522D"/>
    <w:rsid w:val="00F55CBB"/>
    <w:rsid w:val="00F608BE"/>
    <w:rsid w:val="00F61CFF"/>
    <w:rsid w:val="00F61D4E"/>
    <w:rsid w:val="00F6297A"/>
    <w:rsid w:val="00F62C77"/>
    <w:rsid w:val="00F667BB"/>
    <w:rsid w:val="00F67DBB"/>
    <w:rsid w:val="00F70201"/>
    <w:rsid w:val="00F7040C"/>
    <w:rsid w:val="00F7041C"/>
    <w:rsid w:val="00F716A4"/>
    <w:rsid w:val="00F73AC7"/>
    <w:rsid w:val="00F74AB5"/>
    <w:rsid w:val="00F75CF0"/>
    <w:rsid w:val="00F81485"/>
    <w:rsid w:val="00F81B41"/>
    <w:rsid w:val="00F842FB"/>
    <w:rsid w:val="00F85DE5"/>
    <w:rsid w:val="00F86212"/>
    <w:rsid w:val="00F863FA"/>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6CA5"/>
    <w:rsid w:val="00FB0358"/>
    <w:rsid w:val="00FB12AC"/>
    <w:rsid w:val="00FB1C0B"/>
    <w:rsid w:val="00FB1F46"/>
    <w:rsid w:val="00FB2CBF"/>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2D0E"/>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254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industry.gov.au/data-and-publications/small-business-digital-taskforce-report-to-government" TargetMode="External"/><Relationship Id="rId26" Type="http://schemas.openxmlformats.org/officeDocument/2006/relationships/hyperlink" Target="file://prod.protected.ind/User/user03/LLau2/insert%20link%20here"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ndustry.gov.au/data-and-publications/small-business-digital-taskforce-report-to-government" TargetMode="External"/><Relationship Id="rId34" Type="http://schemas.openxmlformats.org/officeDocument/2006/relationships/hyperlink" Target="https://www.business.gov.au/about/customer-service-charte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ato.gov.au/" TargetMode="External"/><Relationship Id="rId33" Type="http://schemas.openxmlformats.org/officeDocument/2006/relationships/hyperlink" Target="http://www.business.gov.au/contact-us/Pages/default.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ndustry.gov.au/data-and-publications/small-business-digital-taskforce-report-to-government" TargetMode="External"/><Relationship Id="rId29" Type="http://schemas.openxmlformats.org/officeDocument/2006/relationships/hyperlink" Target="https://www.legislation.gov.au/Details/C2017C0027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usiness.gov.au/contact-us" TargetMode="External"/><Relationship Id="rId32" Type="http://schemas.openxmlformats.org/officeDocument/2006/relationships/hyperlink" Target="https://www.business.gov.au/contact-us" TargetMode="External"/><Relationship Id="rId37" Type="http://schemas.openxmlformats.org/officeDocument/2006/relationships/hyperlink" Target="http://www.grants.gov.a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business.gov.au/INSERT%20URL" TargetMode="External"/><Relationship Id="rId28" Type="http://schemas.openxmlformats.org/officeDocument/2006/relationships/hyperlink" Target="https://www.legislation.gov.au/Details/C2017C00270/Html/Text" TargetMode="External"/><Relationship Id="rId36" Type="http://schemas.openxmlformats.org/officeDocument/2006/relationships/hyperlink" Target="http://www.ombudsman.gov.au/" TargetMode="External"/><Relationship Id="rId10" Type="http://schemas.openxmlformats.org/officeDocument/2006/relationships/settings" Target="settings.xml"/><Relationship Id="rId19" Type="http://schemas.openxmlformats.org/officeDocument/2006/relationships/hyperlink" Target="https://www.finance.gov.au/sites/default/files/commonwealth-grants-rules-and-guidelines.pdf" TargetMode="External"/><Relationship Id="rId31" Type="http://schemas.openxmlformats.org/officeDocument/2006/relationships/hyperlink" Target="https://www.industry.gov.au/data-and-publications/privacy-polic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business.gov.au/" TargetMode="External"/><Relationship Id="rId27" Type="http://schemas.openxmlformats.org/officeDocument/2006/relationships/hyperlink" Target="http://www.apsc.gov.au/publications-and-media/current-publications/aps-values-and-code-of-conduct-in-practice/conflict-of-interest" TargetMode="External"/><Relationship Id="rId30" Type="http://schemas.openxmlformats.org/officeDocument/2006/relationships/hyperlink" Target="http://www.business.gov.au/" TargetMode="External"/><Relationship Id="rId35"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small-business-digital-taskforce-report-to-government" TargetMode="External"/><Relationship Id="rId2" Type="http://schemas.openxmlformats.org/officeDocument/2006/relationships/hyperlink" Target="https://www.finance.gov.au/sites/default/files/commonwealth-grants-rules-and-guidelines.pdf" TargetMode="External"/><Relationship Id="rId1" Type="http://schemas.openxmlformats.org/officeDocument/2006/relationships/hyperlink" Target="https://www.industry.gov.au/data-and-publications/small-business-digital-taskforce-report-to-gover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4CF0"/>
    <w:rsid w:val="001D19C2"/>
    <w:rsid w:val="001D6595"/>
    <w:rsid w:val="00204D02"/>
    <w:rsid w:val="00255B9E"/>
    <w:rsid w:val="00256378"/>
    <w:rsid w:val="00267D81"/>
    <w:rsid w:val="00283FA7"/>
    <w:rsid w:val="002D31BB"/>
    <w:rsid w:val="002E633B"/>
    <w:rsid w:val="003075AB"/>
    <w:rsid w:val="003270C3"/>
    <w:rsid w:val="00333E70"/>
    <w:rsid w:val="00346697"/>
    <w:rsid w:val="003778F1"/>
    <w:rsid w:val="003969DB"/>
    <w:rsid w:val="003D103F"/>
    <w:rsid w:val="003D1F7D"/>
    <w:rsid w:val="003E650C"/>
    <w:rsid w:val="003F24AB"/>
    <w:rsid w:val="00402658"/>
    <w:rsid w:val="00420B2B"/>
    <w:rsid w:val="0045165D"/>
    <w:rsid w:val="004917E4"/>
    <w:rsid w:val="00491EAB"/>
    <w:rsid w:val="004C009D"/>
    <w:rsid w:val="004E2075"/>
    <w:rsid w:val="004E7CAB"/>
    <w:rsid w:val="00507096"/>
    <w:rsid w:val="00520CEB"/>
    <w:rsid w:val="00533CA6"/>
    <w:rsid w:val="00553CDE"/>
    <w:rsid w:val="0056781E"/>
    <w:rsid w:val="00573B84"/>
    <w:rsid w:val="005A07E5"/>
    <w:rsid w:val="005A7688"/>
    <w:rsid w:val="005A7C1E"/>
    <w:rsid w:val="005B7220"/>
    <w:rsid w:val="005D05B6"/>
    <w:rsid w:val="005F2C75"/>
    <w:rsid w:val="006178BA"/>
    <w:rsid w:val="00617C4F"/>
    <w:rsid w:val="00626C0A"/>
    <w:rsid w:val="00633E9E"/>
    <w:rsid w:val="00635289"/>
    <w:rsid w:val="00642D3B"/>
    <w:rsid w:val="00675B0F"/>
    <w:rsid w:val="00695C4F"/>
    <w:rsid w:val="006A4366"/>
    <w:rsid w:val="006C6952"/>
    <w:rsid w:val="006F1D58"/>
    <w:rsid w:val="0070249A"/>
    <w:rsid w:val="00713A8F"/>
    <w:rsid w:val="00745610"/>
    <w:rsid w:val="007D05DE"/>
    <w:rsid w:val="007E1D73"/>
    <w:rsid w:val="007E1FB5"/>
    <w:rsid w:val="007F7244"/>
    <w:rsid w:val="008125DB"/>
    <w:rsid w:val="008B5A41"/>
    <w:rsid w:val="008D32AC"/>
    <w:rsid w:val="00901F89"/>
    <w:rsid w:val="00926C29"/>
    <w:rsid w:val="00940252"/>
    <w:rsid w:val="00954898"/>
    <w:rsid w:val="00955C19"/>
    <w:rsid w:val="00973CC8"/>
    <w:rsid w:val="0098301B"/>
    <w:rsid w:val="00994045"/>
    <w:rsid w:val="009D37A0"/>
    <w:rsid w:val="00A12344"/>
    <w:rsid w:val="00A1591D"/>
    <w:rsid w:val="00A17C8D"/>
    <w:rsid w:val="00A462C4"/>
    <w:rsid w:val="00A52D16"/>
    <w:rsid w:val="00A814F2"/>
    <w:rsid w:val="00A82A0F"/>
    <w:rsid w:val="00A8492E"/>
    <w:rsid w:val="00AD1382"/>
    <w:rsid w:val="00AF29F7"/>
    <w:rsid w:val="00AF62FF"/>
    <w:rsid w:val="00B038A6"/>
    <w:rsid w:val="00B75A32"/>
    <w:rsid w:val="00B760C7"/>
    <w:rsid w:val="00B821C1"/>
    <w:rsid w:val="00BF0741"/>
    <w:rsid w:val="00BF10FB"/>
    <w:rsid w:val="00C214D0"/>
    <w:rsid w:val="00C24B73"/>
    <w:rsid w:val="00C262DE"/>
    <w:rsid w:val="00C2738A"/>
    <w:rsid w:val="00C3684D"/>
    <w:rsid w:val="00C63EE7"/>
    <w:rsid w:val="00C6409C"/>
    <w:rsid w:val="00C8774C"/>
    <w:rsid w:val="00C93610"/>
    <w:rsid w:val="00CE2EBB"/>
    <w:rsid w:val="00CF3EAA"/>
    <w:rsid w:val="00CF7F43"/>
    <w:rsid w:val="00D3126F"/>
    <w:rsid w:val="00D66067"/>
    <w:rsid w:val="00D96834"/>
    <w:rsid w:val="00DA47B3"/>
    <w:rsid w:val="00DF3458"/>
    <w:rsid w:val="00E06A73"/>
    <w:rsid w:val="00E10DC5"/>
    <w:rsid w:val="00E75E70"/>
    <w:rsid w:val="00E937F8"/>
    <w:rsid w:val="00ED004A"/>
    <w:rsid w:val="00ED3CA3"/>
    <w:rsid w:val="00F00471"/>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5b227755190620a04b888be081deda2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3ce4f84b5bba5fe6d3525238ba2f284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96</Value>
      <Value>3</Value>
      <Value>16487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46B4B468-7797-4F1F-B31A-7F2BE038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7.xml><?xml version="1.0" encoding="utf-8"?>
<ds:datastoreItem xmlns:ds="http://schemas.openxmlformats.org/officeDocument/2006/customXml" ds:itemID="{6723393D-1075-4246-A697-25280747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6038</Words>
  <Characters>32397</Characters>
  <Application>Microsoft Office Word</Application>
  <DocSecurity>0</DocSecurity>
  <Lines>691</Lines>
  <Paragraphs>471</Paragraphs>
  <ScaleCrop>false</ScaleCrop>
  <HeadingPairs>
    <vt:vector size="2" baseType="variant">
      <vt:variant>
        <vt:lpstr>Title</vt:lpstr>
      </vt:variant>
      <vt:variant>
        <vt:i4>1</vt:i4>
      </vt:variant>
    </vt:vector>
  </HeadingPairs>
  <TitlesOfParts>
    <vt:vector size="1" baseType="lpstr">
      <vt:lpstr>Empowering Business To Go Digital grant opportunity guidelines</vt:lpstr>
    </vt:vector>
  </TitlesOfParts>
  <Company>Industry</Company>
  <LinksUpToDate>false</LinksUpToDate>
  <CharactersWithSpaces>38008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Empowering Business To Go Digital grant opportunity guidelines</dc:title>
  <dc:subject/>
  <dc:creator>Industry</dc:creator>
  <cp:keywords/>
  <dc:description/>
  <cp:lastModifiedBy>Maroya, Anthony</cp:lastModifiedBy>
  <cp:revision>3</cp:revision>
  <cp:lastPrinted>2020-01-30T22:48:00Z</cp:lastPrinted>
  <dcterms:created xsi:type="dcterms:W3CDTF">2020-01-30T22:48:00Z</dcterms:created>
  <dcterms:modified xsi:type="dcterms:W3CDTF">2020-01-30T22:49:00Z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16487;#2019|7e451fe0-4dc6-437a-a849-bab7965a9aee</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