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7AB0" w14:textId="77777777" w:rsidR="00313872" w:rsidRDefault="00E44354" w:rsidP="00555668">
      <w:pPr>
        <w:pStyle w:val="Heading1"/>
        <w:ind w:left="-426"/>
        <w:rPr>
          <w:sz w:val="48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EC69518" wp14:editId="63528B9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80380" cy="1423670"/>
            <wp:effectExtent l="0" t="0" r="1270" b="5080"/>
            <wp:wrapThrough wrapText="bothSides">
              <wp:wrapPolygon edited="0">
                <wp:start x="0" y="0"/>
                <wp:lineTo x="0" y="21388"/>
                <wp:lineTo x="21531" y="21388"/>
                <wp:lineTo x="21531" y="0"/>
                <wp:lineTo x="0" y="0"/>
              </wp:wrapPolygon>
            </wp:wrapThrough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9857DA" w14:textId="77777777" w:rsidR="00313872" w:rsidRDefault="00313872" w:rsidP="00555668">
      <w:pPr>
        <w:pStyle w:val="Heading1"/>
        <w:ind w:left="-426"/>
        <w:rPr>
          <w:sz w:val="48"/>
        </w:rPr>
      </w:pPr>
    </w:p>
    <w:p w14:paraId="486F1C96" w14:textId="77777777" w:rsidR="00313872" w:rsidRPr="009C4FC2" w:rsidRDefault="00E44354" w:rsidP="009C4FC2">
      <w:pPr>
        <w:pStyle w:val="Heading1"/>
        <w:ind w:left="-426"/>
        <w:jc w:val="left"/>
        <w:rPr>
          <w:color w:val="1F497D" w:themeColor="text2"/>
          <w:sz w:val="40"/>
          <w:szCs w:val="40"/>
        </w:rPr>
      </w:pPr>
      <w:r w:rsidRPr="009C4FC2">
        <w:rPr>
          <w:color w:val="1F497D" w:themeColor="text2"/>
          <w:sz w:val="40"/>
          <w:szCs w:val="40"/>
          <w:lang w:val="de"/>
        </w:rPr>
        <w:t>Zuschussprogramm zur Sicherung glaubensbasierter Standorte</w:t>
      </w:r>
    </w:p>
    <w:p w14:paraId="69A890E3" w14:textId="77777777" w:rsidR="007D070A" w:rsidRPr="00313872" w:rsidRDefault="00E44354" w:rsidP="00313872">
      <w:pPr>
        <w:pStyle w:val="Heading1"/>
        <w:ind w:left="-426"/>
        <w:rPr>
          <w:color w:val="auto"/>
        </w:rPr>
      </w:pPr>
      <w:r w:rsidRPr="00313872">
        <w:rPr>
          <w:color w:val="auto"/>
          <w:sz w:val="36"/>
          <w:lang w:val="de"/>
        </w:rPr>
        <w:t>Merkblatt</w:t>
      </w:r>
    </w:p>
    <w:p w14:paraId="5E56BD4F" w14:textId="0ACC3A6D" w:rsidR="00FF5E75" w:rsidRDefault="00E44354" w:rsidP="00FF5E75">
      <w:pPr>
        <w:jc w:val="right"/>
        <w:rPr>
          <w:sz w:val="2"/>
          <w:szCs w:val="2"/>
        </w:rPr>
      </w:pPr>
      <w:r>
        <w:rPr>
          <w:lang w:val="de"/>
        </w:rPr>
        <w:t>24. Juli 2023</w:t>
      </w:r>
    </w:p>
    <w:p w14:paraId="3B6F99B8" w14:textId="43690461" w:rsidR="00FF5E75" w:rsidRDefault="00FF5E75" w:rsidP="009C4FC2">
      <w:pPr>
        <w:tabs>
          <w:tab w:val="left" w:pos="2895"/>
        </w:tabs>
        <w:rPr>
          <w:sz w:val="2"/>
          <w:szCs w:val="2"/>
        </w:rPr>
      </w:pPr>
    </w:p>
    <w:p w14:paraId="58CEFDA7" w14:textId="77777777" w:rsidR="00FF5E75" w:rsidRPr="00FF5E75" w:rsidRDefault="00FF5E75" w:rsidP="00FF5E75">
      <w:pPr>
        <w:pStyle w:val="Heading2"/>
        <w:rPr>
          <w:color w:val="365F91" w:themeColor="accent1" w:themeShade="BF"/>
        </w:rPr>
        <w:sectPr w:rsidR="00FF5E75" w:rsidRPr="00FF5E75" w:rsidSect="00555668">
          <w:footerReference w:type="default" r:id="rId14"/>
          <w:pgSz w:w="11906" w:h="16838"/>
          <w:pgMar w:top="284" w:right="720" w:bottom="720" w:left="720" w:header="0" w:footer="0" w:gutter="0"/>
          <w:cols w:space="708"/>
          <w:docGrid w:linePitch="360"/>
        </w:sectPr>
      </w:pPr>
    </w:p>
    <w:p w14:paraId="77FCF656" w14:textId="77777777" w:rsidR="00FF5E75" w:rsidRPr="00FF5E75" w:rsidRDefault="00FF5E75" w:rsidP="00FF5E75">
      <w:pPr>
        <w:pStyle w:val="Heading2"/>
        <w:spacing w:before="0" w:line="240" w:lineRule="auto"/>
        <w:rPr>
          <w:color w:val="365F91" w:themeColor="accent1" w:themeShade="BF"/>
          <w:lang w:eastAsia="en-AU"/>
        </w:rPr>
      </w:pPr>
      <w:r w:rsidRPr="00FF5E75">
        <w:rPr>
          <w:color w:val="365F91" w:themeColor="accent1" w:themeShade="BF"/>
          <w:lang w:eastAsia="en-AU"/>
        </w:rPr>
        <w:t>Über das Zuschussprogramm zur Sicherung glaubensbasierter Standorte</w:t>
      </w:r>
    </w:p>
    <w:p w14:paraId="3E834351" w14:textId="77777777" w:rsidR="00FF5E75" w:rsidRPr="00E841A6" w:rsidRDefault="00FF5E75" w:rsidP="00FF5E75">
      <w:pPr>
        <w:rPr>
          <w:sz w:val="18"/>
          <w:szCs w:val="18"/>
        </w:rPr>
      </w:pPr>
      <w:r w:rsidRPr="00E841A6">
        <w:rPr>
          <w:sz w:val="18"/>
          <w:szCs w:val="18"/>
          <w:lang w:val="de"/>
        </w:rPr>
        <w:t xml:space="preserve">Das Zuschussprogramm zur Sicherung glaubensbasierter Standorte stellt über einen Zeitraum von vier Jahren 40 Millionen Dollar bereit, um die Sicherheit an religiösen Schulen, Vorschulen, Gebetsstätten und religiösen Gemeindezentren zu verbessern. </w:t>
      </w:r>
    </w:p>
    <w:p w14:paraId="4CBA60DA" w14:textId="52E585CD" w:rsidR="00FF5E75" w:rsidRPr="00E841A6" w:rsidRDefault="00FF5E75" w:rsidP="00FF5E75">
      <w:pPr>
        <w:rPr>
          <w:sz w:val="18"/>
          <w:szCs w:val="18"/>
        </w:rPr>
      </w:pPr>
      <w:r w:rsidRPr="00E841A6">
        <w:rPr>
          <w:sz w:val="18"/>
          <w:szCs w:val="18"/>
          <w:lang w:val="de"/>
        </w:rPr>
        <w:t xml:space="preserve">Das Programm unterstützt zuschussfähige Organisationen bei der Verbesserung der Sicherheitsinfrastruktur und/oder bei der Einstellung von Sicherheitspersonal, um der Gefahr von Verbrechen und Gewalt aufgrund von religiös und rassistisch motivierter Intoleranz entgegenzuwirken. </w:t>
      </w:r>
    </w:p>
    <w:p w14:paraId="252270A6" w14:textId="4A4ADDD7" w:rsidR="00FF5E75" w:rsidRPr="00E841A6" w:rsidRDefault="00FF5E75" w:rsidP="00FF5E75">
      <w:pPr>
        <w:rPr>
          <w:sz w:val="18"/>
          <w:szCs w:val="18"/>
        </w:rPr>
      </w:pPr>
      <w:r w:rsidRPr="00E841A6">
        <w:rPr>
          <w:sz w:val="18"/>
          <w:szCs w:val="18"/>
          <w:lang w:val="de"/>
        </w:rPr>
        <w:t xml:space="preserve">Dieses Programm wird gemäß Abschnitt 298 des </w:t>
      </w:r>
      <w:r w:rsidRPr="00E841A6">
        <w:rPr>
          <w:i/>
          <w:sz w:val="18"/>
          <w:szCs w:val="18"/>
          <w:lang w:val="de"/>
        </w:rPr>
        <w:t xml:space="preserve">Proceeds of Crime Act 2002 finanziert. </w:t>
      </w:r>
      <w:r w:rsidRPr="00E841A6">
        <w:rPr>
          <w:sz w:val="18"/>
          <w:szCs w:val="18"/>
          <w:lang w:val="de"/>
        </w:rPr>
        <w:t>Auf diese Weise können Erträge aus Straftaten in Aktivitäten reinvestiert werden, die die Sicherheit der australischen Gesellschaft erhöhen.</w:t>
      </w:r>
    </w:p>
    <w:p w14:paraId="354867E6" w14:textId="77777777" w:rsidR="00FF5E75" w:rsidRPr="00FF5E75" w:rsidRDefault="00FF5E75" w:rsidP="00FF5E75">
      <w:pPr>
        <w:pStyle w:val="Heading2"/>
        <w:spacing w:line="240" w:lineRule="auto"/>
        <w:rPr>
          <w:color w:val="365F91" w:themeColor="accent1" w:themeShade="BF"/>
          <w:lang w:eastAsia="en-AU"/>
        </w:rPr>
      </w:pPr>
      <w:r w:rsidRPr="00FF5E75">
        <w:rPr>
          <w:color w:val="365F91" w:themeColor="accent1" w:themeShade="BF"/>
          <w:lang w:eastAsia="en-AU"/>
        </w:rPr>
        <w:t>Wer ist antragsberechtigt?</w:t>
      </w:r>
    </w:p>
    <w:p w14:paraId="35C6A2FE" w14:textId="77777777" w:rsidR="00FF5E75" w:rsidRPr="00E841A6" w:rsidRDefault="00FF5E75" w:rsidP="00FF5E75">
      <w:pPr>
        <w:rPr>
          <w:sz w:val="18"/>
          <w:szCs w:val="18"/>
        </w:rPr>
      </w:pPr>
      <w:r w:rsidRPr="00E841A6">
        <w:rPr>
          <w:sz w:val="18"/>
          <w:szCs w:val="18"/>
          <w:lang w:val="de"/>
        </w:rPr>
        <w:t>Um förderfähig zu sein, müssen Sie:</w:t>
      </w:r>
    </w:p>
    <w:p w14:paraId="2067CC35" w14:textId="77777777" w:rsidR="00FF5E75" w:rsidRPr="00E841A6" w:rsidRDefault="00FF5E75" w:rsidP="00FF5E75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E841A6">
        <w:rPr>
          <w:sz w:val="18"/>
          <w:szCs w:val="18"/>
          <w:lang w:val="de"/>
        </w:rPr>
        <w:t>Einer</w:t>
      </w:r>
      <w:r w:rsidRPr="00E841A6">
        <w:rPr>
          <w:b/>
          <w:sz w:val="18"/>
          <w:szCs w:val="18"/>
          <w:lang w:val="de"/>
        </w:rPr>
        <w:t xml:space="preserve"> anerkannten Religion</w:t>
      </w:r>
      <w:r w:rsidRPr="00E841A6">
        <w:rPr>
          <w:sz w:val="18"/>
          <w:szCs w:val="18"/>
          <w:lang w:val="de"/>
        </w:rPr>
        <w:t xml:space="preserve"> angehören</w:t>
      </w:r>
    </w:p>
    <w:p w14:paraId="4911D03D" w14:textId="77777777" w:rsidR="00FF5E75" w:rsidRPr="00E841A6" w:rsidRDefault="00FF5E75" w:rsidP="00FF5E75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E841A6">
        <w:rPr>
          <w:sz w:val="18"/>
          <w:szCs w:val="18"/>
          <w:lang w:val="de"/>
        </w:rPr>
        <w:t>über eine Australian Business Number (ABN) verfügen</w:t>
      </w:r>
    </w:p>
    <w:p w14:paraId="4B6E9CD6" w14:textId="77777777" w:rsidR="00FF5E75" w:rsidRPr="00E841A6" w:rsidRDefault="00FF5E75" w:rsidP="00FF5E75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E841A6">
        <w:rPr>
          <w:sz w:val="18"/>
          <w:szCs w:val="18"/>
          <w:lang w:val="de"/>
        </w:rPr>
        <w:t>eine förderfähige</w:t>
      </w:r>
      <w:r w:rsidRPr="00E841A6">
        <w:rPr>
          <w:b/>
          <w:sz w:val="18"/>
          <w:szCs w:val="18"/>
          <w:lang w:val="de"/>
        </w:rPr>
        <w:t xml:space="preserve"> juristische Person</w:t>
      </w:r>
      <w:r w:rsidRPr="00E841A6">
        <w:rPr>
          <w:sz w:val="18"/>
          <w:szCs w:val="18"/>
          <w:lang w:val="de"/>
        </w:rPr>
        <w:t xml:space="preserve"> sein, nämlich:</w:t>
      </w:r>
    </w:p>
    <w:p w14:paraId="6D838E10" w14:textId="77777777" w:rsidR="00FF5E75" w:rsidRPr="00E841A6" w:rsidRDefault="00FF5E75" w:rsidP="00FF5E75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E841A6">
        <w:rPr>
          <w:sz w:val="18"/>
          <w:szCs w:val="18"/>
          <w:lang w:val="de"/>
        </w:rPr>
        <w:t>eine in Australien eingetragene Einrichtung</w:t>
      </w:r>
    </w:p>
    <w:p w14:paraId="6AEDF139" w14:textId="77777777" w:rsidR="00FF5E75" w:rsidRPr="00E841A6" w:rsidRDefault="00FF5E75" w:rsidP="00FF5E75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E841A6">
        <w:rPr>
          <w:sz w:val="18"/>
          <w:szCs w:val="18"/>
          <w:lang w:val="de"/>
        </w:rPr>
        <w:t>eine eingetragene Vereinigung oder</w:t>
      </w:r>
    </w:p>
    <w:p w14:paraId="454C09D3" w14:textId="77777777" w:rsidR="00FF5E75" w:rsidRPr="00E841A6" w:rsidRDefault="00FF5E75" w:rsidP="00FF5E75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E841A6">
        <w:rPr>
          <w:sz w:val="18"/>
          <w:szCs w:val="18"/>
          <w:lang w:val="de"/>
        </w:rPr>
        <w:t xml:space="preserve">eine eingetragene Organisation ohne Erwerbszweck, und </w:t>
      </w:r>
    </w:p>
    <w:p w14:paraId="1121AFB5" w14:textId="77777777" w:rsidR="00FF5E75" w:rsidRPr="00E841A6" w:rsidRDefault="00FF5E75" w:rsidP="00FF5E75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841A6">
        <w:rPr>
          <w:sz w:val="18"/>
          <w:szCs w:val="18"/>
          <w:lang w:val="de"/>
        </w:rPr>
        <w:t>alle Voraussetzungen für den Abschluss einer Zuschussvereinbarung erfüllen</w:t>
      </w:r>
    </w:p>
    <w:p w14:paraId="545E743E" w14:textId="77777777" w:rsidR="00FF5E75" w:rsidRPr="00E841A6" w:rsidRDefault="00FF5E75" w:rsidP="00FF5E75">
      <w:pPr>
        <w:spacing w:before="240" w:after="80"/>
        <w:rPr>
          <w:b/>
          <w:sz w:val="18"/>
          <w:szCs w:val="18"/>
        </w:rPr>
      </w:pPr>
      <w:r w:rsidRPr="00E841A6">
        <w:rPr>
          <w:sz w:val="18"/>
          <w:szCs w:val="18"/>
          <w:lang w:val="de"/>
        </w:rPr>
        <w:t xml:space="preserve">Für die Zwecke dieser Zuschussmöglichkeit ist eine </w:t>
      </w:r>
      <w:r w:rsidRPr="00E841A6">
        <w:rPr>
          <w:b/>
          <w:sz w:val="18"/>
          <w:szCs w:val="18"/>
          <w:lang w:val="de"/>
        </w:rPr>
        <w:t>anerkannte Religion</w:t>
      </w:r>
      <w:r w:rsidRPr="00E841A6">
        <w:rPr>
          <w:sz w:val="18"/>
          <w:szCs w:val="18"/>
          <w:lang w:val="de"/>
        </w:rPr>
        <w:t xml:space="preserve"> jede religiöse Gruppe, die in der Australian Bureau of Statistics’ </w:t>
      </w:r>
      <w:hyperlink r:id="rId15" w:history="1">
        <w:r w:rsidRPr="00E841A6">
          <w:rPr>
            <w:rStyle w:val="Hyperlink"/>
            <w:i/>
            <w:sz w:val="18"/>
            <w:szCs w:val="18"/>
            <w:lang w:val="de"/>
          </w:rPr>
          <w:t>Australian Standard Classification of Religious Groups</w:t>
        </w:r>
      </w:hyperlink>
      <w:r w:rsidRPr="00E841A6">
        <w:rPr>
          <w:rStyle w:val="Hyperlink"/>
          <w:i/>
          <w:sz w:val="18"/>
          <w:szCs w:val="18"/>
          <w:lang w:val="de"/>
        </w:rPr>
        <w:t>,</w:t>
      </w:r>
      <w:r w:rsidRPr="00E841A6">
        <w:rPr>
          <w:sz w:val="18"/>
          <w:szCs w:val="18"/>
          <w:lang w:val="de"/>
        </w:rPr>
        <w:t xml:space="preserve"> Gruppen Eins bis Sechs</w:t>
      </w:r>
      <w:r>
        <w:rPr>
          <w:sz w:val="18"/>
          <w:szCs w:val="18"/>
          <w:lang w:val="de"/>
        </w:rPr>
        <w:t>,</w:t>
      </w:r>
      <w:r w:rsidRPr="00E841A6">
        <w:rPr>
          <w:sz w:val="18"/>
          <w:szCs w:val="18"/>
          <w:lang w:val="de"/>
        </w:rPr>
        <w:t xml:space="preserve"> in Tabelle 1.3. aufgeführt ist. </w:t>
      </w:r>
    </w:p>
    <w:p w14:paraId="469E3EEC" w14:textId="77777777" w:rsidR="00FF5E75" w:rsidRPr="00D42F65" w:rsidRDefault="00FF5E75" w:rsidP="00FF5E75">
      <w:pPr>
        <w:pStyle w:val="Heading2"/>
        <w:spacing w:line="240" w:lineRule="auto"/>
        <w:rPr>
          <w:color w:val="365F91" w:themeColor="accent1" w:themeShade="BF"/>
          <w:lang w:eastAsia="en-AU"/>
        </w:rPr>
      </w:pPr>
      <w:r w:rsidRPr="00D42F65">
        <w:rPr>
          <w:color w:val="365F91" w:themeColor="accent1" w:themeShade="BF"/>
          <w:lang w:eastAsia="en-AU"/>
        </w:rPr>
        <w:t>Wann ist der Antrag zu stellen?</w:t>
      </w:r>
    </w:p>
    <w:p w14:paraId="4ED6120C" w14:textId="77777777" w:rsidR="00FF5E75" w:rsidRDefault="00FF5E75" w:rsidP="00FF5E75">
      <w:pPr>
        <w:tabs>
          <w:tab w:val="left" w:pos="2895"/>
        </w:tabs>
        <w:spacing w:after="120"/>
        <w:rPr>
          <w:color w:val="365F91" w:themeColor="accent1" w:themeShade="BF"/>
        </w:rPr>
      </w:pPr>
      <w:r w:rsidRPr="00E841A6">
        <w:rPr>
          <w:sz w:val="18"/>
          <w:szCs w:val="18"/>
          <w:lang w:val="de"/>
        </w:rPr>
        <w:t xml:space="preserve">Zuschussanträge können ab dem </w:t>
      </w:r>
      <w:r w:rsidRPr="00E841A6">
        <w:rPr>
          <w:b/>
          <w:sz w:val="18"/>
          <w:szCs w:val="18"/>
          <w:lang w:val="de"/>
        </w:rPr>
        <w:t>31. Juli 2023</w:t>
      </w:r>
      <w:r w:rsidRPr="00E841A6">
        <w:rPr>
          <w:sz w:val="18"/>
          <w:szCs w:val="18"/>
          <w:lang w:val="de"/>
        </w:rPr>
        <w:t xml:space="preserve"> und bis 17:00 Uhr AEST am </w:t>
      </w:r>
      <w:r w:rsidRPr="00E841A6">
        <w:rPr>
          <w:b/>
          <w:sz w:val="18"/>
          <w:szCs w:val="18"/>
          <w:lang w:val="de"/>
        </w:rPr>
        <w:t>11. September 2023 eingereicht werden.</w:t>
      </w:r>
      <w:r w:rsidRPr="00E841A6">
        <w:rPr>
          <w:sz w:val="18"/>
          <w:szCs w:val="18"/>
          <w:lang w:val="de"/>
        </w:rPr>
        <w:t xml:space="preserve"> Das Antragsportal wird sechs Wochen lang geöffnet bleiben, damit die Organisationen sich beraten lassen und Anträge hoher Qualität einreichen können.</w:t>
      </w:r>
      <w:r>
        <w:rPr>
          <w:sz w:val="18"/>
          <w:szCs w:val="18"/>
          <w:lang w:val="de"/>
        </w:rPr>
        <w:br w:type="column"/>
      </w:r>
      <w:r w:rsidRPr="00FF5E75">
        <w:rPr>
          <w:rStyle w:val="Heading2Char"/>
          <w:color w:val="365F91" w:themeColor="accent1" w:themeShade="BF"/>
          <w:lang w:eastAsia="en-AU"/>
        </w:rPr>
        <w:t>Wofür können Sie den Zuschuss verwenden?</w:t>
      </w:r>
    </w:p>
    <w:p w14:paraId="30964767" w14:textId="170FA914" w:rsidR="00FF5E75" w:rsidRPr="00E841A6" w:rsidRDefault="00FF5E75" w:rsidP="00FF5E75">
      <w:pPr>
        <w:tabs>
          <w:tab w:val="left" w:pos="2895"/>
        </w:tabs>
        <w:rPr>
          <w:sz w:val="18"/>
          <w:szCs w:val="18"/>
        </w:rPr>
      </w:pPr>
      <w:r w:rsidRPr="00E841A6">
        <w:rPr>
          <w:sz w:val="18"/>
          <w:szCs w:val="18"/>
          <w:lang w:val="de"/>
        </w:rPr>
        <w:t>Sie können den Zuschuss verwenden, um Sicherheitsinfrastruktur zu installieren oder aufzurüsten oder um Sicherheitspersonal für Ihren Standort einzustellen. Dies beinhaltet, ist aber nicht beschränkt auf:</w:t>
      </w:r>
    </w:p>
    <w:p w14:paraId="103E0E44" w14:textId="77777777" w:rsidR="00FF5E75" w:rsidRPr="00E841A6" w:rsidRDefault="00FF5E75" w:rsidP="00FF5E75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E841A6">
        <w:rPr>
          <w:sz w:val="18"/>
          <w:szCs w:val="18"/>
          <w:lang w:val="de"/>
        </w:rPr>
        <w:t>Sicherheitskamera-Systeme</w:t>
      </w:r>
    </w:p>
    <w:p w14:paraId="37B603FF" w14:textId="77777777" w:rsidR="00FF5E75" w:rsidRPr="00E841A6" w:rsidRDefault="00FF5E75" w:rsidP="00FF5E75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E841A6">
        <w:rPr>
          <w:sz w:val="18"/>
          <w:szCs w:val="18"/>
          <w:lang w:val="de"/>
        </w:rPr>
        <w:t>Zugangskontrollen</w:t>
      </w:r>
    </w:p>
    <w:p w14:paraId="5CC41771" w14:textId="77777777" w:rsidR="00FF5E75" w:rsidRPr="00E841A6" w:rsidRDefault="00FF5E75" w:rsidP="00FF5E75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E841A6">
        <w:rPr>
          <w:sz w:val="18"/>
          <w:szCs w:val="18"/>
          <w:lang w:val="de"/>
        </w:rPr>
        <w:t>Zäune und Tore</w:t>
      </w:r>
    </w:p>
    <w:p w14:paraId="69C420AA" w14:textId="77777777" w:rsidR="00FF5E75" w:rsidRPr="00E841A6" w:rsidRDefault="00FF5E75" w:rsidP="00FF5E75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E841A6">
        <w:rPr>
          <w:sz w:val="18"/>
          <w:szCs w:val="18"/>
          <w:lang w:val="de"/>
        </w:rPr>
        <w:t>Sicherheitsbeleuchtung</w:t>
      </w:r>
    </w:p>
    <w:p w14:paraId="24261910" w14:textId="77777777" w:rsidR="00FF5E75" w:rsidRPr="00E841A6" w:rsidRDefault="00FF5E75" w:rsidP="00FF5E75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E841A6">
        <w:rPr>
          <w:sz w:val="18"/>
          <w:szCs w:val="18"/>
          <w:lang w:val="de"/>
        </w:rPr>
        <w:t>Sicherheitsfenster</w:t>
      </w:r>
    </w:p>
    <w:p w14:paraId="649C4597" w14:textId="77777777" w:rsidR="00FF5E75" w:rsidRPr="00E841A6" w:rsidRDefault="00FF5E75" w:rsidP="00FF5E75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E841A6">
        <w:rPr>
          <w:sz w:val="18"/>
          <w:szCs w:val="18"/>
          <w:lang w:val="de"/>
        </w:rPr>
        <w:t xml:space="preserve">Alarmsysteme und </w:t>
      </w:r>
    </w:p>
    <w:p w14:paraId="5A269655" w14:textId="77777777" w:rsidR="00FF5E75" w:rsidRPr="00E841A6" w:rsidRDefault="00FF5E75" w:rsidP="00FF5E75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E841A6">
        <w:rPr>
          <w:sz w:val="18"/>
          <w:szCs w:val="18"/>
          <w:lang w:val="de"/>
        </w:rPr>
        <w:t>Einsatz von lizenzierten Sicherheitsleuten.</w:t>
      </w:r>
    </w:p>
    <w:p w14:paraId="7217621A" w14:textId="77777777" w:rsidR="00FF5E75" w:rsidRPr="00E841A6" w:rsidRDefault="00FF5E75" w:rsidP="00FF5E75">
      <w:pPr>
        <w:rPr>
          <w:sz w:val="18"/>
          <w:szCs w:val="18"/>
        </w:rPr>
      </w:pPr>
      <w:r w:rsidRPr="00E841A6">
        <w:rPr>
          <w:sz w:val="18"/>
          <w:szCs w:val="18"/>
          <w:lang w:val="de"/>
        </w:rPr>
        <w:t>Weitere Einzelheiten zu förderfähigen Aktivitäten finden Sie in den Leitlinien für Zuschussmöglichkeiten.</w:t>
      </w:r>
    </w:p>
    <w:p w14:paraId="061B82E0" w14:textId="77777777" w:rsidR="00FF5E75" w:rsidRPr="00FF5E75" w:rsidRDefault="00FF5E75" w:rsidP="00FF5E75">
      <w:pPr>
        <w:pStyle w:val="Heading2"/>
        <w:spacing w:line="240" w:lineRule="auto"/>
        <w:rPr>
          <w:color w:val="365F91" w:themeColor="accent1" w:themeShade="BF"/>
          <w:lang w:eastAsia="en-AU"/>
        </w:rPr>
      </w:pPr>
      <w:r w:rsidRPr="00FF5E75">
        <w:rPr>
          <w:color w:val="365F91" w:themeColor="accent1" w:themeShade="BF"/>
          <w:lang w:eastAsia="en-AU"/>
        </w:rPr>
        <w:t>Wie Sie einen Antrag stellen können</w:t>
      </w:r>
    </w:p>
    <w:p w14:paraId="68786F90" w14:textId="2539CF14" w:rsidR="00FF5E75" w:rsidRPr="00E841A6" w:rsidRDefault="00FF5E75" w:rsidP="00FF5E75">
      <w:pPr>
        <w:rPr>
          <w:sz w:val="18"/>
          <w:szCs w:val="18"/>
        </w:rPr>
      </w:pPr>
      <w:r w:rsidRPr="00E841A6">
        <w:rPr>
          <w:sz w:val="18"/>
          <w:szCs w:val="18"/>
          <w:lang w:val="de"/>
        </w:rPr>
        <w:t xml:space="preserve">Bevor Sie einen Antrag stellen, empfehlen wir Ihnen, die Richtlinien für die Gewährung von Zuschüssen zur Sicherung glaubensbasierter Standorte und die Mustervereinbarung zu lesen und zu verstehen, die auf </w:t>
      </w:r>
      <w:hyperlink r:id="rId16" w:history="1">
        <w:r w:rsidRPr="00E841A6">
          <w:rPr>
            <w:rStyle w:val="Hyperlink"/>
            <w:sz w:val="18"/>
            <w:szCs w:val="18"/>
            <w:lang w:val="de"/>
          </w:rPr>
          <w:t>business.gov.au</w:t>
        </w:r>
      </w:hyperlink>
      <w:r w:rsidRPr="00E841A6">
        <w:rPr>
          <w:sz w:val="18"/>
          <w:szCs w:val="18"/>
          <w:lang w:val="de"/>
        </w:rPr>
        <w:t xml:space="preserve"> und auf GrantConnect unter </w:t>
      </w:r>
      <w:hyperlink r:id="rId17" w:history="1">
        <w:r w:rsidRPr="00E841A6">
          <w:rPr>
            <w:rStyle w:val="Hyperlink"/>
            <w:sz w:val="18"/>
            <w:szCs w:val="18"/>
            <w:lang w:val="de"/>
          </w:rPr>
          <w:t>help.grants.gov.au</w:t>
        </w:r>
      </w:hyperlink>
      <w:r w:rsidRPr="00E841A6">
        <w:rPr>
          <w:sz w:val="18"/>
          <w:szCs w:val="18"/>
          <w:lang w:val="de"/>
        </w:rPr>
        <w:t xml:space="preserve"> veröffentlicht sind. Sie müssen ein Konto erstellen, um Zugang zum Online-Portal zu erhalten, das Ihnen die Beantragung und Verwaltung von Zuschüssen oder Dienstleistungen in einer sicheren Online-Umgebung ermöglicht. </w:t>
      </w:r>
    </w:p>
    <w:p w14:paraId="6F5CDD3F" w14:textId="77777777" w:rsidR="00FF5E75" w:rsidRPr="00E841A6" w:rsidRDefault="00FF5E75" w:rsidP="00FF5E75">
      <w:pPr>
        <w:spacing w:before="80"/>
        <w:rPr>
          <w:sz w:val="18"/>
          <w:szCs w:val="18"/>
        </w:rPr>
      </w:pPr>
      <w:r w:rsidRPr="00E841A6">
        <w:rPr>
          <w:sz w:val="18"/>
          <w:szCs w:val="18"/>
          <w:lang w:val="de"/>
        </w:rPr>
        <w:t>Um einen Antrag zu stellen, müssen Sie:</w:t>
      </w:r>
    </w:p>
    <w:p w14:paraId="58A0B657" w14:textId="77777777" w:rsidR="00FF5E75" w:rsidRPr="00E841A6" w:rsidRDefault="00FF5E75" w:rsidP="00FF5E75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841A6">
        <w:rPr>
          <w:sz w:val="18"/>
          <w:szCs w:val="18"/>
          <w:lang w:val="de"/>
        </w:rPr>
        <w:t xml:space="preserve">Das Online-Antragsformular über das Portal (abrufbar unter </w:t>
      </w:r>
      <w:hyperlink r:id="rId18" w:history="1">
        <w:r w:rsidRPr="00E841A6">
          <w:rPr>
            <w:rStyle w:val="Hyperlink"/>
            <w:sz w:val="18"/>
            <w:szCs w:val="18"/>
            <w:lang w:val="de"/>
          </w:rPr>
          <w:t>portal.business.gov.au</w:t>
        </w:r>
      </w:hyperlink>
      <w:r w:rsidRPr="00E841A6">
        <w:rPr>
          <w:sz w:val="18"/>
          <w:szCs w:val="18"/>
          <w:lang w:val="de"/>
        </w:rPr>
        <w:t xml:space="preserve">) bis um </w:t>
      </w:r>
      <w:r w:rsidRPr="00E841A6">
        <w:rPr>
          <w:b/>
          <w:sz w:val="18"/>
          <w:szCs w:val="18"/>
          <w:lang w:val="de"/>
        </w:rPr>
        <w:t>17:00 Uhr AEST</w:t>
      </w:r>
      <w:r w:rsidRPr="00E841A6">
        <w:rPr>
          <w:sz w:val="18"/>
          <w:szCs w:val="18"/>
          <w:lang w:val="de"/>
        </w:rPr>
        <w:t xml:space="preserve"> </w:t>
      </w:r>
      <w:r w:rsidRPr="00E841A6">
        <w:rPr>
          <w:b/>
          <w:sz w:val="18"/>
          <w:szCs w:val="18"/>
          <w:lang w:val="de"/>
        </w:rPr>
        <w:t>am 11. September 2023</w:t>
      </w:r>
      <w:r w:rsidRPr="00E841A6">
        <w:rPr>
          <w:sz w:val="18"/>
          <w:szCs w:val="18"/>
          <w:lang w:val="de"/>
        </w:rPr>
        <w:t xml:space="preserve"> ausfüllen und einreichen.</w:t>
      </w:r>
    </w:p>
    <w:p w14:paraId="28801C92" w14:textId="77777777" w:rsidR="00FF5E75" w:rsidRPr="00E841A6" w:rsidRDefault="00FF5E75" w:rsidP="00FF5E75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841A6">
        <w:rPr>
          <w:sz w:val="18"/>
          <w:szCs w:val="18"/>
          <w:lang w:val="de"/>
        </w:rPr>
        <w:t>Alle Kriterien für die Zuschussfähigkeit und für die Bewertung der Begründetheit erfüllen.</w:t>
      </w:r>
    </w:p>
    <w:p w14:paraId="55D4D545" w14:textId="77777777" w:rsidR="00FF5E75" w:rsidRPr="00E841A6" w:rsidRDefault="00FF5E75" w:rsidP="00FF5E75">
      <w:pPr>
        <w:rPr>
          <w:sz w:val="18"/>
          <w:szCs w:val="18"/>
        </w:rPr>
      </w:pPr>
      <w:r w:rsidRPr="00E841A6">
        <w:rPr>
          <w:sz w:val="18"/>
          <w:szCs w:val="18"/>
          <w:lang w:val="de"/>
        </w:rPr>
        <w:t>Bitte beachten Sie, dass weder verspätete Anträge noch Verlängerungsanträge berücksichtigt werden.</w:t>
      </w:r>
    </w:p>
    <w:p w14:paraId="610695CD" w14:textId="77777777" w:rsidR="00FF5E75" w:rsidRPr="00FF5E75" w:rsidRDefault="00FF5E75" w:rsidP="00FF5E75">
      <w:pPr>
        <w:pStyle w:val="Heading2"/>
        <w:spacing w:line="240" w:lineRule="auto"/>
        <w:rPr>
          <w:color w:val="365F91" w:themeColor="accent1" w:themeShade="BF"/>
          <w:lang w:eastAsia="en-AU"/>
        </w:rPr>
      </w:pPr>
      <w:r w:rsidRPr="00FF5E75">
        <w:rPr>
          <w:color w:val="365F91" w:themeColor="accent1" w:themeShade="BF"/>
          <w:lang w:eastAsia="en-AU"/>
        </w:rPr>
        <w:t>Brauchen Sie mehr Informationen?</w:t>
      </w:r>
    </w:p>
    <w:p w14:paraId="549EF486" w14:textId="54ADBC3A" w:rsidR="00FF5E75" w:rsidRPr="009C4FC2" w:rsidRDefault="00FF5E75" w:rsidP="00FF5E75">
      <w:pPr>
        <w:tabs>
          <w:tab w:val="left" w:pos="2895"/>
        </w:tabs>
        <w:rPr>
          <w:sz w:val="2"/>
          <w:szCs w:val="2"/>
        </w:rPr>
      </w:pPr>
      <w:r w:rsidRPr="00E841A6">
        <w:rPr>
          <w:sz w:val="18"/>
          <w:szCs w:val="18"/>
          <w:lang w:val="de"/>
        </w:rPr>
        <w:t xml:space="preserve">Weitere Informationen erhalten Sie unter </w:t>
      </w:r>
      <w:hyperlink r:id="rId19" w:history="1">
        <w:r w:rsidRPr="00E841A6">
          <w:rPr>
            <w:rStyle w:val="Hyperlink"/>
            <w:sz w:val="18"/>
            <w:szCs w:val="18"/>
            <w:lang w:val="de"/>
          </w:rPr>
          <w:t>business.gov.au</w:t>
        </w:r>
      </w:hyperlink>
      <w:r w:rsidRPr="00E841A6">
        <w:rPr>
          <w:sz w:val="18"/>
          <w:szCs w:val="18"/>
          <w:lang w:val="de"/>
        </w:rPr>
        <w:t xml:space="preserve"> oder unter der Telefonnummer</w:t>
      </w:r>
      <w:r w:rsidRPr="00E841A6">
        <w:rPr>
          <w:sz w:val="18"/>
          <w:szCs w:val="18"/>
          <w:lang w:val="de"/>
        </w:rPr>
        <w:br/>
        <w:t>13 28 46.</w:t>
      </w:r>
    </w:p>
    <w:sectPr w:rsidR="00FF5E75" w:rsidRPr="009C4FC2" w:rsidSect="00FF5E75">
      <w:type w:val="continuous"/>
      <w:pgSz w:w="11906" w:h="16838"/>
      <w:pgMar w:top="284" w:right="720" w:bottom="720" w:left="720" w:header="0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D319E" w14:textId="77777777" w:rsidR="00E44354" w:rsidRDefault="00E44354">
      <w:pPr>
        <w:spacing w:after="0" w:line="240" w:lineRule="auto"/>
      </w:pPr>
      <w:r>
        <w:separator/>
      </w:r>
    </w:p>
  </w:endnote>
  <w:endnote w:type="continuationSeparator" w:id="0">
    <w:p w14:paraId="0B52A865" w14:textId="77777777" w:rsidR="00E44354" w:rsidRDefault="00E4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6371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CC0D87" w14:textId="06995E71" w:rsidR="00F56FBF" w:rsidRDefault="00F56FBF" w:rsidP="00F56FBF">
        <w:pPr>
          <w:pStyle w:val="Footer"/>
          <w:ind w:left="-426" w:firstLine="1146"/>
          <w:jc w:val="right"/>
        </w:pPr>
        <w:r w:rsidRPr="00313872">
          <w:rPr>
            <w:b/>
          </w:rPr>
          <w:t>Factsheet:</w:t>
        </w:r>
        <w:r>
          <w:t xml:space="preserve"> Securing Faith-Based Places </w:t>
        </w:r>
        <w:proofErr w:type="spellStart"/>
        <w:r>
          <w:t>Program_German</w:t>
        </w:r>
        <w:proofErr w:type="spellEnd"/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26D91DD7" w14:textId="483B0326" w:rsidR="007D070A" w:rsidRPr="00BA3148" w:rsidRDefault="007D070A" w:rsidP="00E841A6">
    <w:pPr>
      <w:pStyle w:val="Footer"/>
      <w:rPr>
        <w:vanish/>
      </w:rPr>
    </w:pPr>
  </w:p>
  <w:p w14:paraId="725A9878" w14:textId="77777777" w:rsidR="007D070A" w:rsidRDefault="007D0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827BB" w14:textId="77777777" w:rsidR="00E44354" w:rsidRDefault="00E44354">
      <w:pPr>
        <w:spacing w:after="0" w:line="240" w:lineRule="auto"/>
      </w:pPr>
      <w:r>
        <w:separator/>
      </w:r>
    </w:p>
  </w:footnote>
  <w:footnote w:type="continuationSeparator" w:id="0">
    <w:p w14:paraId="5CA8BE1F" w14:textId="77777777" w:rsidR="00E44354" w:rsidRDefault="00E44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6B4"/>
    <w:multiLevelType w:val="hybridMultilevel"/>
    <w:tmpl w:val="CCCC4C1A"/>
    <w:lvl w:ilvl="0" w:tplc="B6EE3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F2AF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89B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0A0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3029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EAEA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8B6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AE9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5A21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A6368"/>
    <w:multiLevelType w:val="hybridMultilevel"/>
    <w:tmpl w:val="DE307FFE"/>
    <w:lvl w:ilvl="0" w:tplc="951CC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4F2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84D3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CCDE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BCC2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3C96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01D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829A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380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12033"/>
    <w:multiLevelType w:val="hybridMultilevel"/>
    <w:tmpl w:val="1862C05E"/>
    <w:lvl w:ilvl="0" w:tplc="43E04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125F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84A3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3E91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803D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A0B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4C4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0AC9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5C80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15FB9"/>
    <w:multiLevelType w:val="hybridMultilevel"/>
    <w:tmpl w:val="6054D582"/>
    <w:lvl w:ilvl="0" w:tplc="2520C94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5C5C5C"/>
      </w:rPr>
    </w:lvl>
    <w:lvl w:ilvl="1" w:tplc="CE6214CC">
      <w:start w:val="1"/>
      <w:numFmt w:val="bullet"/>
      <w:pStyle w:val="ListBullet"/>
      <w:lvlText w:val=""/>
      <w:lvlJc w:val="left"/>
      <w:pPr>
        <w:ind w:left="1353" w:hanging="360"/>
      </w:pPr>
      <w:rPr>
        <w:rFonts w:ascii="Symbol" w:hAnsi="Symbol" w:hint="default"/>
        <w:color w:val="4D738A"/>
      </w:rPr>
    </w:lvl>
    <w:lvl w:ilvl="2" w:tplc="12C09F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835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7AD0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470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873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02F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6A6B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037840">
    <w:abstractNumId w:val="3"/>
  </w:num>
  <w:num w:numId="2" w16cid:durableId="358118438">
    <w:abstractNumId w:val="1"/>
  </w:num>
  <w:num w:numId="3" w16cid:durableId="896283412">
    <w:abstractNumId w:val="2"/>
  </w:num>
  <w:num w:numId="4" w16cid:durableId="971130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0A"/>
    <w:rsid w:val="00031E16"/>
    <w:rsid w:val="00093A43"/>
    <w:rsid w:val="000B02C5"/>
    <w:rsid w:val="00110D31"/>
    <w:rsid w:val="00193288"/>
    <w:rsid w:val="001A0E1C"/>
    <w:rsid w:val="002A2876"/>
    <w:rsid w:val="002D1C2C"/>
    <w:rsid w:val="002E13D8"/>
    <w:rsid w:val="002F0608"/>
    <w:rsid w:val="00313517"/>
    <w:rsid w:val="00313872"/>
    <w:rsid w:val="00322425"/>
    <w:rsid w:val="00336B3D"/>
    <w:rsid w:val="003426F2"/>
    <w:rsid w:val="003B1D39"/>
    <w:rsid w:val="003C679D"/>
    <w:rsid w:val="003D5C98"/>
    <w:rsid w:val="003E4492"/>
    <w:rsid w:val="003F2578"/>
    <w:rsid w:val="004347BB"/>
    <w:rsid w:val="004460EA"/>
    <w:rsid w:val="00480A9E"/>
    <w:rsid w:val="004A1400"/>
    <w:rsid w:val="005208B8"/>
    <w:rsid w:val="00555668"/>
    <w:rsid w:val="005A27ED"/>
    <w:rsid w:val="005C34EC"/>
    <w:rsid w:val="00652E57"/>
    <w:rsid w:val="006E0D46"/>
    <w:rsid w:val="00707B56"/>
    <w:rsid w:val="00717642"/>
    <w:rsid w:val="0072058D"/>
    <w:rsid w:val="007423F9"/>
    <w:rsid w:val="007B0943"/>
    <w:rsid w:val="007D070A"/>
    <w:rsid w:val="007D4E18"/>
    <w:rsid w:val="008755A1"/>
    <w:rsid w:val="008A4A05"/>
    <w:rsid w:val="008D1022"/>
    <w:rsid w:val="008D4615"/>
    <w:rsid w:val="00921E75"/>
    <w:rsid w:val="00944990"/>
    <w:rsid w:val="009C496A"/>
    <w:rsid w:val="009C4FC2"/>
    <w:rsid w:val="00AC2B85"/>
    <w:rsid w:val="00AC67CA"/>
    <w:rsid w:val="00AD2826"/>
    <w:rsid w:val="00B23B9F"/>
    <w:rsid w:val="00B649DD"/>
    <w:rsid w:val="00BA3148"/>
    <w:rsid w:val="00C02F69"/>
    <w:rsid w:val="00C2493B"/>
    <w:rsid w:val="00C654AB"/>
    <w:rsid w:val="00C95EED"/>
    <w:rsid w:val="00D42F65"/>
    <w:rsid w:val="00D50567"/>
    <w:rsid w:val="00D84A77"/>
    <w:rsid w:val="00D9331D"/>
    <w:rsid w:val="00DF50F0"/>
    <w:rsid w:val="00E31CBF"/>
    <w:rsid w:val="00E40E4E"/>
    <w:rsid w:val="00E44030"/>
    <w:rsid w:val="00E44354"/>
    <w:rsid w:val="00E841A6"/>
    <w:rsid w:val="00EE7A67"/>
    <w:rsid w:val="00F13E22"/>
    <w:rsid w:val="00F205F9"/>
    <w:rsid w:val="00F35E9C"/>
    <w:rsid w:val="00F3656D"/>
    <w:rsid w:val="00F56FBF"/>
    <w:rsid w:val="00F6388A"/>
    <w:rsid w:val="00F773BE"/>
    <w:rsid w:val="00FB72DC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ED2FC"/>
  <w15:docId w15:val="{1E4136FF-62D2-4F89-BF01-588C0975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D070A"/>
    <w:rPr>
      <w:rFonts w:ascii="Calibri" w:eastAsia="Calibri" w:hAnsi="Calibri" w:cs="Calibri"/>
      <w:w w:val="105"/>
      <w:kern w:val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070A"/>
    <w:pPr>
      <w:keepNext/>
      <w:spacing w:after="0" w:line="240" w:lineRule="auto"/>
      <w:jc w:val="right"/>
      <w:outlineLvl w:val="0"/>
    </w:pPr>
    <w:rPr>
      <w:rFonts w:eastAsia="SimSun" w:cs="Angsana New"/>
      <w:b/>
      <w:bCs/>
      <w:color w:val="404040"/>
      <w:kern w:val="3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5E75"/>
    <w:pPr>
      <w:spacing w:before="120" w:after="120"/>
      <w:outlineLvl w:val="1"/>
    </w:pPr>
    <w:rPr>
      <w:rFonts w:eastAsia="SimSun" w:cs="Angsana New"/>
      <w:b/>
      <w:bCs/>
      <w:color w:val="548DD4" w:themeColor="text2" w:themeTint="99"/>
      <w:kern w:val="32"/>
      <w:sz w:val="18"/>
      <w:szCs w:val="18"/>
      <w:lang w:val="d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070A"/>
    <w:pPr>
      <w:keepNext/>
      <w:spacing w:after="60" w:line="240" w:lineRule="auto"/>
      <w:outlineLvl w:val="2"/>
    </w:pPr>
    <w:rPr>
      <w:rFonts w:eastAsia="SimSun" w:cs="Angsana New"/>
      <w:b/>
      <w:bCs/>
      <w:color w:val="404040"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D070A"/>
    <w:pPr>
      <w:outlineLvl w:val="3"/>
    </w:pPr>
    <w:rPr>
      <w:color w:val="595959" w:themeColor="text1" w:themeTint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70A"/>
  </w:style>
  <w:style w:type="paragraph" w:styleId="Footer">
    <w:name w:val="footer"/>
    <w:basedOn w:val="Normal"/>
    <w:link w:val="FooterChar"/>
    <w:uiPriority w:val="99"/>
    <w:unhideWhenUsed/>
    <w:rsid w:val="007D0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70A"/>
  </w:style>
  <w:style w:type="character" w:customStyle="1" w:styleId="Heading1Char">
    <w:name w:val="Heading 1 Char"/>
    <w:basedOn w:val="DefaultParagraphFont"/>
    <w:link w:val="Heading1"/>
    <w:uiPriority w:val="9"/>
    <w:rsid w:val="007D070A"/>
    <w:rPr>
      <w:rFonts w:ascii="Calibri" w:eastAsia="SimSun" w:hAnsi="Calibri" w:cs="Angsana New"/>
      <w:b/>
      <w:bCs/>
      <w:color w:val="404040"/>
      <w:w w:val="105"/>
      <w:kern w:val="3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F5E75"/>
    <w:rPr>
      <w:rFonts w:ascii="Calibri" w:eastAsia="SimSun" w:hAnsi="Calibri" w:cs="Angsana New"/>
      <w:b/>
      <w:bCs/>
      <w:color w:val="548DD4" w:themeColor="text2" w:themeTint="99"/>
      <w:w w:val="105"/>
      <w:kern w:val="32"/>
      <w:sz w:val="18"/>
      <w:szCs w:val="18"/>
      <w:lang w:val="de"/>
    </w:rPr>
  </w:style>
  <w:style w:type="character" w:customStyle="1" w:styleId="Heading3Char">
    <w:name w:val="Heading 3 Char"/>
    <w:basedOn w:val="DefaultParagraphFont"/>
    <w:link w:val="Heading3"/>
    <w:uiPriority w:val="9"/>
    <w:rsid w:val="007D070A"/>
    <w:rPr>
      <w:rFonts w:ascii="Calibri" w:eastAsia="SimSun" w:hAnsi="Calibri" w:cs="Angsana New"/>
      <w:b/>
      <w:bCs/>
      <w:color w:val="404040"/>
      <w:w w:val="105"/>
      <w:kern w:val="4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D070A"/>
    <w:rPr>
      <w:rFonts w:ascii="Calibri" w:eastAsia="SimSun" w:hAnsi="Calibri" w:cs="Angsana New"/>
      <w:b/>
      <w:bCs/>
      <w:color w:val="595959" w:themeColor="text1" w:themeTint="A6"/>
      <w:w w:val="105"/>
      <w:kern w:val="40"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D070A"/>
    <w:pPr>
      <w:pBdr>
        <w:bottom w:val="none" w:sz="0" w:space="0" w:color="auto"/>
      </w:pBdr>
      <w:spacing w:before="240" w:after="60"/>
      <w:contextualSpacing w:val="0"/>
      <w:jc w:val="right"/>
      <w:outlineLvl w:val="0"/>
    </w:pPr>
    <w:rPr>
      <w:rFonts w:ascii="Calibri" w:eastAsia="SimSun" w:hAnsi="Calibri" w:cs="Angsana New"/>
      <w:b/>
      <w:bCs/>
      <w:noProof/>
      <w:color w:val="auto"/>
      <w:spacing w:val="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070A"/>
    <w:rPr>
      <w:rFonts w:ascii="Calibri" w:eastAsia="SimSun" w:hAnsi="Calibri" w:cs="Angsana New"/>
      <w:b/>
      <w:bCs/>
      <w:noProof/>
      <w:w w:val="105"/>
      <w:kern w:val="28"/>
      <w:sz w:val="28"/>
      <w:szCs w:val="28"/>
    </w:rPr>
  </w:style>
  <w:style w:type="paragraph" w:customStyle="1" w:styleId="Bullet1">
    <w:name w:val="Bullet 1"/>
    <w:basedOn w:val="ListBullet2"/>
    <w:autoRedefine/>
    <w:qFormat/>
    <w:rsid w:val="007D070A"/>
    <w:pPr>
      <w:numPr>
        <w:ilvl w:val="0"/>
      </w:numPr>
      <w:ind w:left="567" w:hanging="567"/>
    </w:pPr>
  </w:style>
  <w:style w:type="paragraph" w:styleId="ListBullet2">
    <w:name w:val="List Bullet 2"/>
    <w:basedOn w:val="ListBullet"/>
    <w:autoRedefine/>
    <w:uiPriority w:val="99"/>
    <w:unhideWhenUsed/>
    <w:qFormat/>
    <w:rsid w:val="007D070A"/>
    <w:pPr>
      <w:ind w:left="1134" w:hanging="567"/>
    </w:pPr>
  </w:style>
  <w:style w:type="paragraph" w:styleId="ListBullet">
    <w:name w:val="List Bullet"/>
    <w:aliases w:val="List Bullet 1"/>
    <w:basedOn w:val="Normal"/>
    <w:uiPriority w:val="99"/>
    <w:unhideWhenUsed/>
    <w:rsid w:val="007D070A"/>
    <w:pPr>
      <w:numPr>
        <w:ilvl w:val="1"/>
        <w:numId w:val="1"/>
      </w:numPr>
      <w:ind w:left="144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D07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070A"/>
    <w:rPr>
      <w:rFonts w:asciiTheme="majorHAnsi" w:eastAsiaTheme="majorEastAsia" w:hAnsiTheme="majorHAnsi" w:cstheme="majorBidi"/>
      <w:color w:val="17365D" w:themeColor="text2" w:themeShade="BF"/>
      <w:spacing w:val="5"/>
      <w:w w:val="10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668"/>
    <w:rPr>
      <w:rFonts w:ascii="Tahoma" w:eastAsia="Calibri" w:hAnsi="Tahoma" w:cs="Tahoma"/>
      <w:w w:val="105"/>
      <w:kern w:val="40"/>
      <w:sz w:val="16"/>
      <w:szCs w:val="16"/>
    </w:rPr>
  </w:style>
  <w:style w:type="paragraph" w:styleId="ListParagraph">
    <w:name w:val="List Paragraph"/>
    <w:aliases w:val="CV text,Dot pt,F5 List Paragraph,FooterText,L,List Paragraph1,List Paragraph11,List Paragraph111,List Paragraph2,Medium Grid 1 - Accent 21,NFP GP Bulleted List,Numbered Paragraph,Recommendation,numbered,standard lewis,列出段,列出段落"/>
    <w:basedOn w:val="Normal"/>
    <w:uiPriority w:val="34"/>
    <w:qFormat/>
    <w:rsid w:val="00313872"/>
    <w:pPr>
      <w:ind w:left="720"/>
      <w:contextualSpacing/>
    </w:pPr>
  </w:style>
  <w:style w:type="table" w:styleId="TableGrid">
    <w:name w:val="Table Grid"/>
    <w:basedOn w:val="TableNormal"/>
    <w:uiPriority w:val="59"/>
    <w:rsid w:val="003138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87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3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38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3872"/>
    <w:rPr>
      <w:rFonts w:ascii="Calibri" w:eastAsia="Calibri" w:hAnsi="Calibri" w:cs="Calibri"/>
      <w:w w:val="105"/>
      <w:kern w:val="4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67C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8B8"/>
    <w:rPr>
      <w:rFonts w:ascii="Calibri" w:eastAsia="Calibri" w:hAnsi="Calibri" w:cs="Calibri"/>
      <w:b/>
      <w:bCs/>
      <w:w w:val="105"/>
      <w:kern w:val="40"/>
      <w:sz w:val="20"/>
      <w:szCs w:val="20"/>
    </w:rPr>
  </w:style>
  <w:style w:type="paragraph" w:styleId="Revision">
    <w:name w:val="Revision"/>
    <w:hidden/>
    <w:uiPriority w:val="99"/>
    <w:semiHidden/>
    <w:rsid w:val="004A1400"/>
    <w:pPr>
      <w:spacing w:after="0" w:line="240" w:lineRule="auto"/>
    </w:pPr>
    <w:rPr>
      <w:rFonts w:ascii="Calibri" w:eastAsia="Calibri" w:hAnsi="Calibri" w:cs="Calibri"/>
      <w:w w:val="105"/>
      <w:kern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s://business.gov.au/grants-and-programs/securing-faith-based-place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help.grants.gov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usiness.gov.au/grants-and-programs/securing-faith-based-plac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bs.gov.au/statistics/classifications/australian-standard-classification-religious-groups/2016/ASCRG_12660DO0001_201707.xls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business.gov.au/grants-and-programs?resultsNum=10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Classification xmlns="6b42b109-1ac5-4733-bb0b-b82b76079e3f" xsi:nil="true"/>
    <_dlc_DocId xmlns="938d80d1-dd26-414d-85d8-b25d0f4d0023">7DXNPFMSTJEP-80-519</_dlc_DocId>
    <TaxCatchAll xmlns="6b42b109-1ac5-4733-bb0b-b82b76079e3f">
      <Value>59</Value>
    </TaxCatchAll>
    <_dlc_DocIdUrl xmlns="938d80d1-dd26-414d-85d8-b25d0f4d0023">
      <Url>http://applications.agdnet.ag.gov.au/_layouts/15/DocIdRedir.aspx?ID=7DXNPFMSTJEP-80-519</Url>
      <Description>7DXNPFMSTJEP-80-519</Description>
    </_dlc_DocIdUrl>
    <Function xmlns="4f0e3ebe-c64f-4ffc-92d1-60196c9274b5">General</Function>
    <Template_x0020_Owner xmlns="4db7c3dc-41d1-4412-a562-51202f6d3f7b">1</Template_x0020_Owner>
    <SharedWithUsers xmlns="938d80d1-dd26-414d-85d8-b25d0f4d0023">
      <UserInfo>
        <DisplayName>Klose, Jane</DisplayName>
        <AccountId>5474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GD standard document" ma:contentTypeID="0x010100AFB54AE2FFB7AF408B7756CD373CF197001320AC9382E3C646B11655637227D64F" ma:contentTypeVersion="59" ma:contentTypeDescription="This is the configured document type for creation of all AGD document level content types" ma:contentTypeScope="" ma:versionID="e35920e52896c4d8a8bcb19717196e91">
  <xsd:schema xmlns:xsd="http://www.w3.org/2001/XMLSchema" xmlns:xs="http://www.w3.org/2001/XMLSchema" xmlns:p="http://schemas.microsoft.com/office/2006/metadata/properties" xmlns:ns1="http://schemas.microsoft.com/sharepoint/v3" xmlns:ns2="4f0e3ebe-c64f-4ffc-92d1-60196c9274b5" xmlns:ns3="6b42b109-1ac5-4733-bb0b-b82b76079e3f" xmlns:ns4="938d80d1-dd26-414d-85d8-b25d0f4d0023" xmlns:ns5="4db7c3dc-41d1-4412-a562-51202f6d3f7b" targetNamespace="http://schemas.microsoft.com/office/2006/metadata/properties" ma:root="true" ma:fieldsID="fc6668278afed11bf8bc21f5e38af388" ns1:_="" ns2:_="" ns3:_="" ns4:_="" ns5:_="">
    <xsd:import namespace="http://schemas.microsoft.com/sharepoint/v3"/>
    <xsd:import namespace="4f0e3ebe-c64f-4ffc-92d1-60196c9274b5"/>
    <xsd:import namespace="6b42b109-1ac5-4733-bb0b-b82b76079e3f"/>
    <xsd:import namespace="938d80d1-dd26-414d-85d8-b25d0f4d0023"/>
    <xsd:import namespace="4db7c3dc-41d1-4412-a562-51202f6d3f7b"/>
    <xsd:element name="properties">
      <xsd:complexType>
        <xsd:sequence>
          <xsd:element name="documentManagement">
            <xsd:complexType>
              <xsd:all>
                <xsd:element ref="ns2:Function"/>
                <xsd:element ref="ns3:TaxCatchAll" minOccurs="0"/>
                <xsd:element ref="ns1:_dlc_Exempt" minOccurs="0"/>
                <xsd:element ref="ns3:File_x0020_Classification" minOccurs="0"/>
                <xsd:element ref="ns4:_dlc_DocId" minOccurs="0"/>
                <xsd:element ref="ns4:_dlc_DocIdUrl" minOccurs="0"/>
                <xsd:element ref="ns4:_dlc_DocIdPersistId" minOccurs="0"/>
                <xsd:element ref="ns3:TaxCatchAllLabel" minOccurs="0"/>
                <xsd:element ref="ns4:SharedWithUsers" minOccurs="0"/>
                <xsd:element ref="ns5:Template_x0020_Owner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e3ebe-c64f-4ffc-92d1-60196c9274b5" elementFormDefault="qualified">
    <xsd:import namespace="http://schemas.microsoft.com/office/2006/documentManagement/types"/>
    <xsd:import namespace="http://schemas.microsoft.com/office/infopath/2007/PartnerControls"/>
    <xsd:element name="Function" ma:index="2" ma:displayName="Function" ma:format="Dropdown" ma:internalName="Function">
      <xsd:simpleType>
        <xsd:union memberTypes="dms:Text">
          <xsd:simpleType>
            <xsd:restriction base="dms:Choice">
              <xsd:enumeration value="Briefing"/>
              <xsd:enumeration value="Fax"/>
              <xsd:enumeration value="File note"/>
              <xsd:enumeration value="General"/>
              <xsd:enumeration value="Legislation"/>
              <xsd:enumeration value="Letter"/>
              <xsd:enumeration value="Media Release"/>
              <xsd:enumeration value="Ministerial"/>
              <xsd:enumeration value="Minute"/>
              <xsd:enumeration value="Name Plate"/>
              <xsd:enumeration value="Paper"/>
              <xsd:enumeration value="Presentation"/>
              <xsd:enumeration value="Question"/>
              <xsd:enumeration value="Report"/>
              <xsd:enumeration value="Speech"/>
              <xsd:enumeration value="Stationery"/>
              <xsd:enumeration value="Submission"/>
              <xsd:enumeration value="Talking Point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2b109-1ac5-4733-bb0b-b82b76079e3f" elementFormDefault="qualified">
    <xsd:import namespace="http://schemas.microsoft.com/office/2006/documentManagement/types"/>
    <xsd:import namespace="http://schemas.microsoft.com/office/infopath/2007/PartnerControls"/>
    <xsd:element name="TaxCatchAll" ma:index="5" nillable="true" ma:displayName="Taxonomy Catch All Column" ma:hidden="true" ma:list="{23690b91-78f9-4052-84cb-27c52849c8f7}" ma:internalName="TaxCatchAll" ma:showField="CatchAllData" ma:web="938d80d1-dd26-414d-85d8-b25d0f4d0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_x0020_Classification" ma:index="7" nillable="true" ma:displayName="File Classification" ma:description="Security Classification for Files (Document Sets) within SharePoint. This is a departmental mandatory field." ma:format="Dropdown" ma:hidden="true" ma:internalName="File_x0020_Classification" ma:readOnly="false">
      <xsd:simpleType>
        <xsd:restriction base="dms:Choice">
          <xsd:enumeration value="Unclassified"/>
          <xsd:enumeration value="Protected"/>
        </xsd:restriction>
      </xsd:simpleType>
    </xsd:element>
    <xsd:element name="TaxCatchAllLabel" ma:index="11" nillable="true" ma:displayName="Taxonomy Catch All Column1" ma:hidden="true" ma:list="{23690b91-78f9-4052-84cb-27c52849c8f7}" ma:internalName="TaxCatchAllLabel" ma:readOnly="true" ma:showField="CatchAllDataLabel" ma:web="938d80d1-dd26-414d-85d8-b25d0f4d0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d80d1-dd26-414d-85d8-b25d0f4d002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7c3dc-41d1-4412-a562-51202f6d3f7b" elementFormDefault="qualified">
    <xsd:import namespace="http://schemas.microsoft.com/office/2006/documentManagement/types"/>
    <xsd:import namespace="http://schemas.microsoft.com/office/infopath/2007/PartnerControls"/>
    <xsd:element name="Template_x0020_Owner" ma:index="17" nillable="true" ma:displayName="Template Owner" ma:list="{2f853fbb-587c-49f0-97c9-4fbaa8a9385c}" ma:internalName="Template_x0020_Owner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AGD standard document</p:Name>
  <p:Description>This is the template for use in the creation of all AGD document content types</p:Description>
  <p:Statement/>
  <p:PolicyItems>
    <p:PolicyItem featureId="Microsoft.Office.RecordsManagement.PolicyFeatures.PolicyAudit" staticId="0x010100AFB54AE2FFB7AF408B7756CD373CF197|8138272" UniqueId="e7e801f8-3906-4dbd-b968-f95fe503f189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haredContentType xmlns="Microsoft.SharePoint.Taxonomy.ContentTypeSync" SourceId="e339f249-2a4e-491e-850f-2386a2ca010f" ContentTypeId="0x010100AFB54AE2FFB7AF408B7756CD373CF197" PreviousValue="false"/>
</file>

<file path=customXml/item6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21/12/2011 12:30:29 AM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21/12/2011 12:30:29 AM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21/12/2011 12:30:29 AM</Data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E5DEE98-FA87-4D06-9CEC-37119F1DE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09A009-4202-4DE0-A1FB-53843DDEFF65}">
  <ds:schemaRefs>
    <ds:schemaRef ds:uri="http://schemas.microsoft.com/sharepoint/v3"/>
    <ds:schemaRef ds:uri="4f0e3ebe-c64f-4ffc-92d1-60196c9274b5"/>
    <ds:schemaRef ds:uri="http://purl.org/dc/dcmitype/"/>
    <ds:schemaRef ds:uri="938d80d1-dd26-414d-85d8-b25d0f4d0023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4db7c3dc-41d1-4412-a562-51202f6d3f7b"/>
    <ds:schemaRef ds:uri="6b42b109-1ac5-4733-bb0b-b82b76079e3f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20B664E-F260-4BF1-A0B1-AD1656654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0e3ebe-c64f-4ffc-92d1-60196c9274b5"/>
    <ds:schemaRef ds:uri="6b42b109-1ac5-4733-bb0b-b82b76079e3f"/>
    <ds:schemaRef ds:uri="938d80d1-dd26-414d-85d8-b25d0f4d0023"/>
    <ds:schemaRef ds:uri="4db7c3dc-41d1-4412-a562-51202f6d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5333F2-41A6-401B-89FE-2A2168ABDE0E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9A87382F-40CF-4AAF-9024-91D82F6D067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2FCDECC-82DB-4939-A3DD-7A401B9D596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575</Words>
  <Characters>3283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Securing Faith-Based Places Factsheet German</vt:lpstr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Securing Faith-Based Places Factsheet German</dc:title>
  <dc:creator/>
  <cp:lastPrinted>2023-08-04T04:09:00Z</cp:lastPrinted>
  <dcterms:created xsi:type="dcterms:W3CDTF">2023-07-30T23:43:00Z</dcterms:created>
  <dcterms:modified xsi:type="dcterms:W3CDTF">2023-08-04T04:17:00Z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0x010100AFB54AE2FFB7AF408B7756CD373CF197001320AC9382E3C646B11655637227D64F</vt:lpwstr>
  </property>
  <property fmtid="{D5CDD505-2E9C-101B-9397-08002B2CF9AE}" pid="3" name="lf240a0170264e5ca0a4ac4df6a4adf7">
    <vt:lpwstr>Attorney-General's Department|c281c3f2-80ff-44a1-b91f-c6c543d93cc6</vt:lpwstr>
  </property>
  <property fmtid="{D5CDD505-2E9C-101B-9397-08002B2CF9AE}" pid="4" name="Owner">
    <vt:lpwstr>59;#Attorney-General's Department|c281c3f2-80ff-44a1-b91f-c6c543d93cc6</vt:lpwstr>
  </property>
  <property fmtid="{D5CDD505-2E9C-101B-9397-08002B2CF9AE}" pid="5" name="_dlc_DocIdItemGuid">
    <vt:lpwstr>fabe963f-979c-4f98-90e2-1644ad13a1a8</vt:lpwstr>
  </property>
</Properties>
</file>