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65840" w14:textId="77777777" w:rsidR="00AA7A87" w:rsidRPr="00624853" w:rsidRDefault="00A541E7" w:rsidP="005F2A4B">
      <w:pPr>
        <w:pStyle w:val="Heading1"/>
      </w:pPr>
      <w:r>
        <w:t>Advanced Manufacturing Growth Fund</w:t>
      </w:r>
      <w:r w:rsidR="00AF4A6B">
        <w:br/>
        <w:t>Round 2</w:t>
      </w:r>
    </w:p>
    <w:p w14:paraId="12FB97A5" w14:textId="77777777" w:rsidR="008E4722" w:rsidRPr="008E4722" w:rsidRDefault="008E4722" w:rsidP="002F7F38"/>
    <w:tbl>
      <w:tblPr>
        <w:tblStyle w:val="PlainTable1"/>
        <w:tblW w:w="9057"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3119"/>
        <w:gridCol w:w="5938"/>
      </w:tblGrid>
      <w:tr w:rsidR="00AA7A87" w:rsidRPr="007040EB" w14:paraId="63974AC7" w14:textId="77777777" w:rsidTr="002525C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tcPr>
          <w:p w14:paraId="58F54D49" w14:textId="77777777" w:rsidR="00AA7A87" w:rsidRPr="0004098F" w:rsidRDefault="00AA7A87" w:rsidP="00FB2CBF">
            <w:pPr>
              <w:rPr>
                <w:color w:val="264F90"/>
              </w:rPr>
            </w:pPr>
            <w:r w:rsidRPr="0004098F">
              <w:rPr>
                <w:color w:val="264F90"/>
              </w:rPr>
              <w:t>Opening date:</w:t>
            </w:r>
          </w:p>
        </w:tc>
        <w:tc>
          <w:tcPr>
            <w:tcW w:w="5938" w:type="dxa"/>
          </w:tcPr>
          <w:p w14:paraId="55A2DA23" w14:textId="059B89A2" w:rsidR="00AA7A87" w:rsidRPr="00F65C53" w:rsidRDefault="00500089" w:rsidP="00500089">
            <w:pPr>
              <w:cnfStyle w:val="100000000000" w:firstRow="1" w:lastRow="0" w:firstColumn="0" w:lastColumn="0" w:oddVBand="0" w:evenVBand="0" w:oddHBand="0" w:evenHBand="0" w:firstRowFirstColumn="0" w:firstRowLastColumn="0" w:lastRowFirstColumn="0" w:lastRowLastColumn="0"/>
              <w:rPr>
                <w:b w:val="0"/>
              </w:rPr>
            </w:pPr>
            <w:r>
              <w:rPr>
                <w:b w:val="0"/>
              </w:rPr>
              <w:t>14 December 2017</w:t>
            </w:r>
          </w:p>
        </w:tc>
      </w:tr>
      <w:tr w:rsidR="00AA7A87" w:rsidRPr="007040EB" w14:paraId="1F4F90FC" w14:textId="77777777" w:rsidTr="000F5A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3E1C9ADF" w14:textId="77777777" w:rsidR="00AA7A87" w:rsidRPr="0004098F" w:rsidRDefault="00AA7A87" w:rsidP="00FB2CBF">
            <w:pPr>
              <w:rPr>
                <w:color w:val="264F90"/>
              </w:rPr>
            </w:pPr>
            <w:r w:rsidRPr="0004098F">
              <w:rPr>
                <w:color w:val="264F90"/>
              </w:rPr>
              <w:t>Closing date and time:</w:t>
            </w:r>
          </w:p>
        </w:tc>
        <w:tc>
          <w:tcPr>
            <w:tcW w:w="5938" w:type="dxa"/>
            <w:shd w:val="clear" w:color="auto" w:fill="auto"/>
          </w:tcPr>
          <w:p w14:paraId="6A6E2A09" w14:textId="1D961EB1" w:rsidR="00AA7A87" w:rsidRPr="00F65C53" w:rsidRDefault="00C724FB" w:rsidP="00500089">
            <w:pPr>
              <w:cnfStyle w:val="000000100000" w:firstRow="0" w:lastRow="0" w:firstColumn="0" w:lastColumn="0" w:oddVBand="0" w:evenVBand="0" w:oddHBand="1" w:evenHBand="0" w:firstRowFirstColumn="0" w:firstRowLastColumn="0" w:lastRowFirstColumn="0" w:lastRowLastColumn="0"/>
            </w:pPr>
            <w:r>
              <w:t>17</w:t>
            </w:r>
            <w:r w:rsidR="00AA7A87">
              <w:t>.00</w:t>
            </w:r>
            <w:r>
              <w:t>pm</w:t>
            </w:r>
            <w:r w:rsidR="00AA7A87">
              <w:t xml:space="preserve"> </w:t>
            </w:r>
            <w:r w:rsidR="00C50F73">
              <w:t>AED</w:t>
            </w:r>
            <w:r w:rsidR="00AA7A87" w:rsidRPr="00F65C53">
              <w:t xml:space="preserve">T on </w:t>
            </w:r>
            <w:r>
              <w:t>28 February 2018</w:t>
            </w:r>
          </w:p>
        </w:tc>
      </w:tr>
      <w:tr w:rsidR="00AA7A87" w:rsidRPr="007040EB" w14:paraId="2730F094" w14:textId="77777777" w:rsidTr="000F5A7E">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4A79D4BC" w14:textId="77777777" w:rsidR="00AA7A87" w:rsidRPr="0004098F" w:rsidRDefault="00AA7A87" w:rsidP="00FB2CBF">
            <w:pPr>
              <w:rPr>
                <w:color w:val="264F90"/>
              </w:rPr>
            </w:pPr>
            <w:r w:rsidRPr="0004098F">
              <w:rPr>
                <w:color w:val="264F90"/>
              </w:rPr>
              <w:t>Commonwealth policy entity:</w:t>
            </w:r>
          </w:p>
        </w:tc>
        <w:tc>
          <w:tcPr>
            <w:tcW w:w="5938" w:type="dxa"/>
            <w:shd w:val="clear" w:color="auto" w:fill="auto"/>
          </w:tcPr>
          <w:p w14:paraId="3EE30B2F" w14:textId="77777777" w:rsidR="00AA7A87" w:rsidRPr="00F65C53" w:rsidRDefault="00AF4A6B" w:rsidP="00FB2CBF">
            <w:pPr>
              <w:cnfStyle w:val="000000000000" w:firstRow="0" w:lastRow="0" w:firstColumn="0" w:lastColumn="0" w:oddVBand="0" w:evenVBand="0" w:oddHBand="0" w:evenHBand="0" w:firstRowFirstColumn="0" w:firstRowLastColumn="0" w:lastRowFirstColumn="0" w:lastRowLastColumn="0"/>
            </w:pPr>
            <w:r>
              <w:t>Department of Industry, Innovation and Science</w:t>
            </w:r>
          </w:p>
        </w:tc>
      </w:tr>
      <w:tr w:rsidR="00AA7A87" w:rsidRPr="007040EB" w14:paraId="5A0C4433" w14:textId="77777777" w:rsidTr="000F5A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0D5FB41A" w14:textId="77777777" w:rsidR="00AA7A87" w:rsidRPr="0004098F" w:rsidRDefault="00AA7A87" w:rsidP="005F2A4B">
            <w:pPr>
              <w:rPr>
                <w:color w:val="264F90"/>
              </w:rPr>
            </w:pPr>
            <w:r>
              <w:rPr>
                <w:color w:val="264F90"/>
              </w:rPr>
              <w:t>Administering e</w:t>
            </w:r>
            <w:r w:rsidRPr="0004098F">
              <w:rPr>
                <w:color w:val="264F90"/>
              </w:rPr>
              <w:t>ntit</w:t>
            </w:r>
            <w:r>
              <w:rPr>
                <w:color w:val="264F90"/>
              </w:rPr>
              <w:t>y</w:t>
            </w:r>
          </w:p>
        </w:tc>
        <w:tc>
          <w:tcPr>
            <w:tcW w:w="5938" w:type="dxa"/>
            <w:shd w:val="clear" w:color="auto" w:fill="auto"/>
          </w:tcPr>
          <w:p w14:paraId="2B8CF7D4" w14:textId="77777777" w:rsidR="00AA7A87" w:rsidRPr="00F65C53" w:rsidRDefault="005F2A4B" w:rsidP="00FB2CBF">
            <w:pPr>
              <w:cnfStyle w:val="000000100000" w:firstRow="0" w:lastRow="0" w:firstColumn="0" w:lastColumn="0" w:oddVBand="0" w:evenVBand="0" w:oddHBand="1" w:evenHBand="0" w:firstRowFirstColumn="0" w:firstRowLastColumn="0" w:lastRowFirstColumn="0" w:lastRowLastColumn="0"/>
            </w:pPr>
            <w:r>
              <w:t>Department of Industry, Innovation and Science</w:t>
            </w:r>
          </w:p>
        </w:tc>
      </w:tr>
      <w:tr w:rsidR="00AA7A87" w:rsidRPr="007040EB" w14:paraId="58F88A47" w14:textId="77777777" w:rsidTr="000F5A7E">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23A13D9C" w14:textId="77777777" w:rsidR="00AA7A87" w:rsidRPr="0004098F" w:rsidRDefault="00AA7A87" w:rsidP="00FB2CBF">
            <w:pPr>
              <w:rPr>
                <w:color w:val="264F90"/>
              </w:rPr>
            </w:pPr>
            <w:r w:rsidRPr="0004098F">
              <w:rPr>
                <w:color w:val="264F90"/>
              </w:rPr>
              <w:t>Enquiries:</w:t>
            </w:r>
          </w:p>
        </w:tc>
        <w:tc>
          <w:tcPr>
            <w:tcW w:w="5938" w:type="dxa"/>
            <w:shd w:val="clear" w:color="auto" w:fill="auto"/>
          </w:tcPr>
          <w:p w14:paraId="7BC53E6B" w14:textId="77777777"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at business.gov.au</w:t>
            </w:r>
            <w:r w:rsidR="003E2C3B">
              <w:t>.</w:t>
            </w:r>
          </w:p>
        </w:tc>
      </w:tr>
      <w:tr w:rsidR="00AA7A87" w:rsidRPr="007040EB" w14:paraId="2EAA3BE3" w14:textId="77777777" w:rsidTr="000F5A7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51DDA5ED" w14:textId="77777777" w:rsidR="00AA7A87" w:rsidRPr="0004098F" w:rsidRDefault="00AA7A87" w:rsidP="00FB2CBF">
            <w:pPr>
              <w:rPr>
                <w:color w:val="264F90"/>
              </w:rPr>
            </w:pPr>
            <w:r w:rsidRPr="0004098F">
              <w:rPr>
                <w:color w:val="264F90"/>
              </w:rPr>
              <w:t>Date guidelines released:</w:t>
            </w:r>
          </w:p>
        </w:tc>
        <w:tc>
          <w:tcPr>
            <w:tcW w:w="5938" w:type="dxa"/>
            <w:shd w:val="clear" w:color="auto" w:fill="auto"/>
          </w:tcPr>
          <w:p w14:paraId="3F3350A9" w14:textId="0A2CBEC6" w:rsidR="00AA7A87" w:rsidRPr="00F65C53" w:rsidRDefault="00500089" w:rsidP="00500089">
            <w:pPr>
              <w:cnfStyle w:val="000000100000" w:firstRow="0" w:lastRow="0" w:firstColumn="0" w:lastColumn="0" w:oddVBand="0" w:evenVBand="0" w:oddHBand="1" w:evenHBand="0" w:firstRowFirstColumn="0" w:firstRowLastColumn="0" w:lastRowFirstColumn="0" w:lastRowLastColumn="0"/>
            </w:pPr>
            <w:r>
              <w:t>14 December 2017</w:t>
            </w:r>
          </w:p>
        </w:tc>
      </w:tr>
      <w:tr w:rsidR="00AA7A87" w14:paraId="4C6DAA1F" w14:textId="77777777" w:rsidTr="000F5A7E">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53C83ACC" w14:textId="77777777" w:rsidR="00AA7A87" w:rsidRPr="0004098F" w:rsidRDefault="00AA7A87" w:rsidP="00FB2CBF">
            <w:pPr>
              <w:rPr>
                <w:color w:val="264F90"/>
              </w:rPr>
            </w:pPr>
            <w:r w:rsidRPr="0004098F">
              <w:rPr>
                <w:color w:val="264F90"/>
              </w:rPr>
              <w:t>Type of grant opportunity:</w:t>
            </w:r>
          </w:p>
        </w:tc>
        <w:tc>
          <w:tcPr>
            <w:tcW w:w="5938" w:type="dxa"/>
            <w:shd w:val="clear" w:color="auto" w:fill="auto"/>
          </w:tcPr>
          <w:p w14:paraId="43847AF4" w14:textId="61DD0E97" w:rsidR="00AA7A87" w:rsidRPr="00F65C53" w:rsidRDefault="00AA7A87" w:rsidP="00AF4A6B">
            <w:pPr>
              <w:cnfStyle w:val="000000000000" w:firstRow="0" w:lastRow="0" w:firstColumn="0" w:lastColumn="0" w:oddVBand="0" w:evenVBand="0" w:oddHBand="0" w:evenHBand="0" w:firstRowFirstColumn="0" w:firstRowLastColumn="0" w:lastRowFirstColumn="0" w:lastRowLastColumn="0"/>
            </w:pPr>
            <w:r w:rsidRPr="00F65C53">
              <w:t>Open competitive</w:t>
            </w:r>
          </w:p>
        </w:tc>
      </w:tr>
    </w:tbl>
    <w:p w14:paraId="26244C0B" w14:textId="77777777" w:rsidR="00C108BC" w:rsidRDefault="00C108BC" w:rsidP="00077C3D"/>
    <w:p w14:paraId="5986013C" w14:textId="77777777" w:rsidR="003871B6" w:rsidRDefault="003871B6" w:rsidP="00077C3D">
      <w:pPr>
        <w:sectPr w:rsidR="003871B6" w:rsidSect="00077C3D">
          <w:headerReference w:type="first" r:id="rId13"/>
          <w:footerReference w:type="first" r:id="rId14"/>
          <w:type w:val="continuous"/>
          <w:pgSz w:w="11907" w:h="16840" w:code="9"/>
          <w:pgMar w:top="1418" w:right="1418" w:bottom="1418" w:left="1701" w:header="709" w:footer="709" w:gutter="0"/>
          <w:cols w:space="708"/>
          <w:vAlign w:val="center"/>
          <w:titlePg/>
          <w:docGrid w:linePitch="360"/>
        </w:sectPr>
      </w:pPr>
    </w:p>
    <w:p w14:paraId="04EA4054" w14:textId="77777777" w:rsidR="00227D98" w:rsidRDefault="00E31F9B" w:rsidP="005F2A4B">
      <w:pPr>
        <w:pStyle w:val="TOCHeading"/>
      </w:pPr>
      <w:bookmarkStart w:id="0" w:name="_Toc164844258"/>
      <w:bookmarkStart w:id="1" w:name="_Toc383003250"/>
      <w:bookmarkStart w:id="2" w:name="_Toc164844257"/>
      <w:r>
        <w:lastRenderedPageBreak/>
        <w:t>Contents</w:t>
      </w:r>
      <w:bookmarkEnd w:id="0"/>
      <w:bookmarkEnd w:id="1"/>
    </w:p>
    <w:p w14:paraId="0227B1FF" w14:textId="77777777" w:rsidR="00F42F54" w:rsidRDefault="004A238A">
      <w:pPr>
        <w:pStyle w:val="TOC2"/>
        <w:rPr>
          <w:rFonts w:asciiTheme="minorHAnsi" w:eastAsiaTheme="minorEastAsia" w:hAnsiTheme="minorHAnsi" w:cstheme="minorBidi"/>
          <w:b w:val="0"/>
          <w:iCs w:val="0"/>
          <w:noProof/>
          <w:sz w:val="22"/>
          <w:lang w:val="en-AU" w:eastAsia="en-AU"/>
        </w:rPr>
      </w:pPr>
      <w:r>
        <w:rPr>
          <w:szCs w:val="28"/>
        </w:rPr>
        <w:fldChar w:fldCharType="begin"/>
      </w:r>
      <w:r>
        <w:rPr>
          <w:szCs w:val="28"/>
        </w:rPr>
        <w:instrText xml:space="preserve"> TOC \o "2-9" </w:instrText>
      </w:r>
      <w:r>
        <w:rPr>
          <w:szCs w:val="28"/>
        </w:rPr>
        <w:fldChar w:fldCharType="separate"/>
      </w:r>
      <w:r w:rsidR="00F42F54">
        <w:rPr>
          <w:noProof/>
        </w:rPr>
        <w:t>1.</w:t>
      </w:r>
      <w:r w:rsidR="00F42F54">
        <w:rPr>
          <w:rFonts w:asciiTheme="minorHAnsi" w:eastAsiaTheme="minorEastAsia" w:hAnsiTheme="minorHAnsi" w:cstheme="minorBidi"/>
          <w:b w:val="0"/>
          <w:iCs w:val="0"/>
          <w:noProof/>
          <w:sz w:val="22"/>
          <w:lang w:val="en-AU" w:eastAsia="en-AU"/>
        </w:rPr>
        <w:tab/>
      </w:r>
      <w:r w:rsidR="00F42F54">
        <w:rPr>
          <w:noProof/>
        </w:rPr>
        <w:t>Advanced Manufacturing Growth Fund: Round 2 processes</w:t>
      </w:r>
      <w:r w:rsidR="00F42F54">
        <w:rPr>
          <w:noProof/>
        </w:rPr>
        <w:tab/>
      </w:r>
      <w:r w:rsidR="00F42F54">
        <w:rPr>
          <w:noProof/>
        </w:rPr>
        <w:fldChar w:fldCharType="begin"/>
      </w:r>
      <w:r w:rsidR="00F42F54">
        <w:rPr>
          <w:noProof/>
        </w:rPr>
        <w:instrText xml:space="preserve"> PAGEREF _Toc500780790 \h </w:instrText>
      </w:r>
      <w:r w:rsidR="00F42F54">
        <w:rPr>
          <w:noProof/>
        </w:rPr>
      </w:r>
      <w:r w:rsidR="00F42F54">
        <w:rPr>
          <w:noProof/>
        </w:rPr>
        <w:fldChar w:fldCharType="separate"/>
      </w:r>
      <w:r w:rsidR="00F42F54">
        <w:rPr>
          <w:noProof/>
        </w:rPr>
        <w:t>4</w:t>
      </w:r>
      <w:r w:rsidR="00F42F54">
        <w:rPr>
          <w:noProof/>
        </w:rPr>
        <w:fldChar w:fldCharType="end"/>
      </w:r>
    </w:p>
    <w:p w14:paraId="47E4462C" w14:textId="77777777" w:rsidR="00F42F54" w:rsidRDefault="00F42F54">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_Toc500780791 \h </w:instrText>
      </w:r>
      <w:r>
        <w:rPr>
          <w:noProof/>
        </w:rPr>
      </w:r>
      <w:r>
        <w:rPr>
          <w:noProof/>
        </w:rPr>
        <w:fldChar w:fldCharType="separate"/>
      </w:r>
      <w:r>
        <w:rPr>
          <w:noProof/>
        </w:rPr>
        <w:t>5</w:t>
      </w:r>
      <w:r>
        <w:rPr>
          <w:noProof/>
        </w:rPr>
        <w:fldChar w:fldCharType="end"/>
      </w:r>
    </w:p>
    <w:p w14:paraId="1B64EB38" w14:textId="77777777" w:rsidR="00F42F54" w:rsidRDefault="00F42F54">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Advanced Manufacturing Growth Fund - Round 2 grant opportunity</w:t>
      </w:r>
      <w:r>
        <w:rPr>
          <w:noProof/>
        </w:rPr>
        <w:tab/>
      </w:r>
      <w:r>
        <w:rPr>
          <w:noProof/>
        </w:rPr>
        <w:fldChar w:fldCharType="begin"/>
      </w:r>
      <w:r>
        <w:rPr>
          <w:noProof/>
        </w:rPr>
        <w:instrText xml:space="preserve"> PAGEREF _Toc500780792 \h </w:instrText>
      </w:r>
      <w:r>
        <w:rPr>
          <w:noProof/>
        </w:rPr>
      </w:r>
      <w:r>
        <w:rPr>
          <w:noProof/>
        </w:rPr>
        <w:fldChar w:fldCharType="separate"/>
      </w:r>
      <w:r>
        <w:rPr>
          <w:noProof/>
        </w:rPr>
        <w:t>5</w:t>
      </w:r>
      <w:r>
        <w:rPr>
          <w:noProof/>
        </w:rPr>
        <w:fldChar w:fldCharType="end"/>
      </w:r>
    </w:p>
    <w:p w14:paraId="09A076AC" w14:textId="77777777" w:rsidR="00F42F54" w:rsidRDefault="00F42F54">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Grants available</w:t>
      </w:r>
      <w:r>
        <w:rPr>
          <w:noProof/>
        </w:rPr>
        <w:tab/>
      </w:r>
      <w:r>
        <w:rPr>
          <w:noProof/>
        </w:rPr>
        <w:fldChar w:fldCharType="begin"/>
      </w:r>
      <w:r>
        <w:rPr>
          <w:noProof/>
        </w:rPr>
        <w:instrText xml:space="preserve"> PAGEREF _Toc500780793 \h </w:instrText>
      </w:r>
      <w:r>
        <w:rPr>
          <w:noProof/>
        </w:rPr>
      </w:r>
      <w:r>
        <w:rPr>
          <w:noProof/>
        </w:rPr>
        <w:fldChar w:fldCharType="separate"/>
      </w:r>
      <w:r>
        <w:rPr>
          <w:noProof/>
        </w:rPr>
        <w:t>6</w:t>
      </w:r>
      <w:r>
        <w:rPr>
          <w:noProof/>
        </w:rPr>
        <w:fldChar w:fldCharType="end"/>
      </w:r>
    </w:p>
    <w:p w14:paraId="6BF56838" w14:textId="77777777" w:rsidR="00F42F54" w:rsidRDefault="00F42F54">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Project duration</w:t>
      </w:r>
      <w:r>
        <w:rPr>
          <w:noProof/>
        </w:rPr>
        <w:tab/>
      </w:r>
      <w:r>
        <w:rPr>
          <w:noProof/>
        </w:rPr>
        <w:fldChar w:fldCharType="begin"/>
      </w:r>
      <w:r>
        <w:rPr>
          <w:noProof/>
        </w:rPr>
        <w:instrText xml:space="preserve"> PAGEREF _Toc500780794 \h </w:instrText>
      </w:r>
      <w:r>
        <w:rPr>
          <w:noProof/>
        </w:rPr>
      </w:r>
      <w:r>
        <w:rPr>
          <w:noProof/>
        </w:rPr>
        <w:fldChar w:fldCharType="separate"/>
      </w:r>
      <w:r>
        <w:rPr>
          <w:noProof/>
        </w:rPr>
        <w:t>6</w:t>
      </w:r>
      <w:r>
        <w:rPr>
          <w:noProof/>
        </w:rPr>
        <w:fldChar w:fldCharType="end"/>
      </w:r>
    </w:p>
    <w:p w14:paraId="40AC0DFA" w14:textId="77777777" w:rsidR="00F42F54" w:rsidRDefault="00F42F54">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_Toc500780795 \h </w:instrText>
      </w:r>
      <w:r>
        <w:rPr>
          <w:noProof/>
        </w:rPr>
      </w:r>
      <w:r>
        <w:rPr>
          <w:noProof/>
        </w:rPr>
        <w:fldChar w:fldCharType="separate"/>
      </w:r>
      <w:r>
        <w:rPr>
          <w:noProof/>
        </w:rPr>
        <w:t>6</w:t>
      </w:r>
      <w:r>
        <w:rPr>
          <w:noProof/>
        </w:rPr>
        <w:fldChar w:fldCharType="end"/>
      </w:r>
    </w:p>
    <w:p w14:paraId="23A0FD60" w14:textId="77777777" w:rsidR="00F42F54" w:rsidRDefault="00F42F54">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_Toc500780796 \h </w:instrText>
      </w:r>
      <w:r>
        <w:rPr>
          <w:noProof/>
        </w:rPr>
      </w:r>
      <w:r>
        <w:rPr>
          <w:noProof/>
        </w:rPr>
        <w:fldChar w:fldCharType="separate"/>
      </w:r>
      <w:r>
        <w:rPr>
          <w:noProof/>
        </w:rPr>
        <w:t>6</w:t>
      </w:r>
      <w:r>
        <w:rPr>
          <w:noProof/>
        </w:rPr>
        <w:fldChar w:fldCharType="end"/>
      </w:r>
    </w:p>
    <w:p w14:paraId="7224FF46" w14:textId="77777777" w:rsidR="00F42F54" w:rsidRDefault="00F42F54">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_Toc500780797 \h </w:instrText>
      </w:r>
      <w:r>
        <w:rPr>
          <w:noProof/>
        </w:rPr>
      </w:r>
      <w:r>
        <w:rPr>
          <w:noProof/>
        </w:rPr>
        <w:fldChar w:fldCharType="separate"/>
      </w:r>
      <w:r>
        <w:rPr>
          <w:noProof/>
        </w:rPr>
        <w:t>6</w:t>
      </w:r>
      <w:r>
        <w:rPr>
          <w:noProof/>
        </w:rPr>
        <w:fldChar w:fldCharType="end"/>
      </w:r>
    </w:p>
    <w:p w14:paraId="10621180" w14:textId="77777777" w:rsidR="00F42F54" w:rsidRDefault="00F42F54">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_Toc500780798 \h </w:instrText>
      </w:r>
      <w:r>
        <w:rPr>
          <w:noProof/>
        </w:rPr>
      </w:r>
      <w:r>
        <w:rPr>
          <w:noProof/>
        </w:rPr>
        <w:fldChar w:fldCharType="separate"/>
      </w:r>
      <w:r>
        <w:rPr>
          <w:noProof/>
        </w:rPr>
        <w:t>6</w:t>
      </w:r>
      <w:r>
        <w:rPr>
          <w:noProof/>
        </w:rPr>
        <w:fldChar w:fldCharType="end"/>
      </w:r>
    </w:p>
    <w:p w14:paraId="1D4612B9" w14:textId="77777777" w:rsidR="00F42F54" w:rsidRDefault="00F42F54">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Eligible grant activities</w:t>
      </w:r>
      <w:r>
        <w:rPr>
          <w:noProof/>
        </w:rPr>
        <w:tab/>
      </w:r>
      <w:r>
        <w:rPr>
          <w:noProof/>
        </w:rPr>
        <w:fldChar w:fldCharType="begin"/>
      </w:r>
      <w:r>
        <w:rPr>
          <w:noProof/>
        </w:rPr>
        <w:instrText xml:space="preserve"> PAGEREF _Toc500780799 \h </w:instrText>
      </w:r>
      <w:r>
        <w:rPr>
          <w:noProof/>
        </w:rPr>
      </w:r>
      <w:r>
        <w:rPr>
          <w:noProof/>
        </w:rPr>
        <w:fldChar w:fldCharType="separate"/>
      </w:r>
      <w:r>
        <w:rPr>
          <w:noProof/>
        </w:rPr>
        <w:t>7</w:t>
      </w:r>
      <w:r>
        <w:rPr>
          <w:noProof/>
        </w:rPr>
        <w:fldChar w:fldCharType="end"/>
      </w:r>
    </w:p>
    <w:p w14:paraId="24491807" w14:textId="77777777" w:rsidR="00F42F54" w:rsidRDefault="00F42F54">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projects</w:t>
      </w:r>
      <w:r>
        <w:rPr>
          <w:noProof/>
        </w:rPr>
        <w:tab/>
      </w:r>
      <w:r>
        <w:rPr>
          <w:noProof/>
        </w:rPr>
        <w:fldChar w:fldCharType="begin"/>
      </w:r>
      <w:r>
        <w:rPr>
          <w:noProof/>
        </w:rPr>
        <w:instrText xml:space="preserve"> PAGEREF _Toc500780800 \h </w:instrText>
      </w:r>
      <w:r>
        <w:rPr>
          <w:noProof/>
        </w:rPr>
      </w:r>
      <w:r>
        <w:rPr>
          <w:noProof/>
        </w:rPr>
        <w:fldChar w:fldCharType="separate"/>
      </w:r>
      <w:r>
        <w:rPr>
          <w:noProof/>
        </w:rPr>
        <w:t>7</w:t>
      </w:r>
      <w:r>
        <w:rPr>
          <w:noProof/>
        </w:rPr>
        <w:fldChar w:fldCharType="end"/>
      </w:r>
    </w:p>
    <w:p w14:paraId="232B8FB3" w14:textId="77777777" w:rsidR="00F42F54" w:rsidRDefault="00F42F54">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_Toc500780801 \h </w:instrText>
      </w:r>
      <w:r>
        <w:rPr>
          <w:noProof/>
        </w:rPr>
      </w:r>
      <w:r>
        <w:rPr>
          <w:noProof/>
        </w:rPr>
        <w:fldChar w:fldCharType="separate"/>
      </w:r>
      <w:r>
        <w:rPr>
          <w:noProof/>
        </w:rPr>
        <w:t>7</w:t>
      </w:r>
      <w:r>
        <w:rPr>
          <w:noProof/>
        </w:rPr>
        <w:fldChar w:fldCharType="end"/>
      </w:r>
    </w:p>
    <w:p w14:paraId="5934809F" w14:textId="77777777" w:rsidR="00F42F54" w:rsidRDefault="00F42F54">
      <w:pPr>
        <w:pStyle w:val="TOC3"/>
        <w:rPr>
          <w:rFonts w:asciiTheme="minorHAnsi" w:eastAsiaTheme="minorEastAsia" w:hAnsiTheme="minorHAnsi" w:cstheme="minorBidi"/>
          <w:iCs w:val="0"/>
          <w:noProof/>
          <w:sz w:val="22"/>
          <w:lang w:val="en-AU" w:eastAsia="en-AU"/>
        </w:rPr>
      </w:pPr>
      <w:r>
        <w:rPr>
          <w:noProof/>
        </w:rPr>
        <w:t>5.3.</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_Toc500780802 \h </w:instrText>
      </w:r>
      <w:r>
        <w:rPr>
          <w:noProof/>
        </w:rPr>
      </w:r>
      <w:r>
        <w:rPr>
          <w:noProof/>
        </w:rPr>
        <w:fldChar w:fldCharType="separate"/>
      </w:r>
      <w:r>
        <w:rPr>
          <w:noProof/>
        </w:rPr>
        <w:t>7</w:t>
      </w:r>
      <w:r>
        <w:rPr>
          <w:noProof/>
        </w:rPr>
        <w:fldChar w:fldCharType="end"/>
      </w:r>
    </w:p>
    <w:p w14:paraId="4E372F40" w14:textId="77777777" w:rsidR="00F42F54" w:rsidRDefault="00F42F54">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merit criteria you need to address</w:t>
      </w:r>
      <w:r>
        <w:rPr>
          <w:noProof/>
        </w:rPr>
        <w:tab/>
      </w:r>
      <w:r>
        <w:rPr>
          <w:noProof/>
        </w:rPr>
        <w:fldChar w:fldCharType="begin"/>
      </w:r>
      <w:r>
        <w:rPr>
          <w:noProof/>
        </w:rPr>
        <w:instrText xml:space="preserve"> PAGEREF _Toc500780803 \h </w:instrText>
      </w:r>
      <w:r>
        <w:rPr>
          <w:noProof/>
        </w:rPr>
      </w:r>
      <w:r>
        <w:rPr>
          <w:noProof/>
        </w:rPr>
        <w:fldChar w:fldCharType="separate"/>
      </w:r>
      <w:r>
        <w:rPr>
          <w:noProof/>
        </w:rPr>
        <w:t>7</w:t>
      </w:r>
      <w:r>
        <w:rPr>
          <w:noProof/>
        </w:rPr>
        <w:fldChar w:fldCharType="end"/>
      </w:r>
    </w:p>
    <w:p w14:paraId="361C7BC6" w14:textId="77777777" w:rsidR="00F42F54" w:rsidRDefault="00F42F54">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Merit criterion 1</w:t>
      </w:r>
      <w:r>
        <w:rPr>
          <w:noProof/>
        </w:rPr>
        <w:tab/>
      </w:r>
      <w:r>
        <w:rPr>
          <w:noProof/>
        </w:rPr>
        <w:fldChar w:fldCharType="begin"/>
      </w:r>
      <w:r>
        <w:rPr>
          <w:noProof/>
        </w:rPr>
        <w:instrText xml:space="preserve"> PAGEREF _Toc500780804 \h </w:instrText>
      </w:r>
      <w:r>
        <w:rPr>
          <w:noProof/>
        </w:rPr>
      </w:r>
      <w:r>
        <w:rPr>
          <w:noProof/>
        </w:rPr>
        <w:fldChar w:fldCharType="separate"/>
      </w:r>
      <w:r>
        <w:rPr>
          <w:noProof/>
        </w:rPr>
        <w:t>8</w:t>
      </w:r>
      <w:r>
        <w:rPr>
          <w:noProof/>
        </w:rPr>
        <w:fldChar w:fldCharType="end"/>
      </w:r>
    </w:p>
    <w:p w14:paraId="7DC52661" w14:textId="77777777" w:rsidR="00F42F54" w:rsidRDefault="00F42F54">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Merit criterion 2</w:t>
      </w:r>
      <w:r>
        <w:rPr>
          <w:noProof/>
        </w:rPr>
        <w:tab/>
      </w:r>
      <w:r>
        <w:rPr>
          <w:noProof/>
        </w:rPr>
        <w:fldChar w:fldCharType="begin"/>
      </w:r>
      <w:r>
        <w:rPr>
          <w:noProof/>
        </w:rPr>
        <w:instrText xml:space="preserve"> PAGEREF _Toc500780805 \h </w:instrText>
      </w:r>
      <w:r>
        <w:rPr>
          <w:noProof/>
        </w:rPr>
      </w:r>
      <w:r>
        <w:rPr>
          <w:noProof/>
        </w:rPr>
        <w:fldChar w:fldCharType="separate"/>
      </w:r>
      <w:r>
        <w:rPr>
          <w:noProof/>
        </w:rPr>
        <w:t>8</w:t>
      </w:r>
      <w:r>
        <w:rPr>
          <w:noProof/>
        </w:rPr>
        <w:fldChar w:fldCharType="end"/>
      </w:r>
    </w:p>
    <w:p w14:paraId="0F5E5412" w14:textId="77777777" w:rsidR="00F42F54" w:rsidRDefault="00F42F54">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Merit criterion 3</w:t>
      </w:r>
      <w:r>
        <w:rPr>
          <w:noProof/>
        </w:rPr>
        <w:tab/>
      </w:r>
      <w:r>
        <w:rPr>
          <w:noProof/>
        </w:rPr>
        <w:fldChar w:fldCharType="begin"/>
      </w:r>
      <w:r>
        <w:rPr>
          <w:noProof/>
        </w:rPr>
        <w:instrText xml:space="preserve"> PAGEREF _Toc500780806 \h </w:instrText>
      </w:r>
      <w:r>
        <w:rPr>
          <w:noProof/>
        </w:rPr>
      </w:r>
      <w:r>
        <w:rPr>
          <w:noProof/>
        </w:rPr>
        <w:fldChar w:fldCharType="separate"/>
      </w:r>
      <w:r>
        <w:rPr>
          <w:noProof/>
        </w:rPr>
        <w:t>8</w:t>
      </w:r>
      <w:r>
        <w:rPr>
          <w:noProof/>
        </w:rPr>
        <w:fldChar w:fldCharType="end"/>
      </w:r>
    </w:p>
    <w:p w14:paraId="30CC01B2" w14:textId="77777777" w:rsidR="00F42F54" w:rsidRDefault="00F42F54">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_Toc500780807 \h </w:instrText>
      </w:r>
      <w:r>
        <w:rPr>
          <w:noProof/>
        </w:rPr>
      </w:r>
      <w:r>
        <w:rPr>
          <w:noProof/>
        </w:rPr>
        <w:fldChar w:fldCharType="separate"/>
      </w:r>
      <w:r>
        <w:rPr>
          <w:noProof/>
        </w:rPr>
        <w:t>8</w:t>
      </w:r>
      <w:r>
        <w:rPr>
          <w:noProof/>
        </w:rPr>
        <w:fldChar w:fldCharType="end"/>
      </w:r>
    </w:p>
    <w:p w14:paraId="1D69C443" w14:textId="77777777" w:rsidR="00F42F54" w:rsidRDefault="00F42F54">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_Toc500780808 \h </w:instrText>
      </w:r>
      <w:r>
        <w:rPr>
          <w:noProof/>
        </w:rPr>
      </w:r>
      <w:r>
        <w:rPr>
          <w:noProof/>
        </w:rPr>
        <w:fldChar w:fldCharType="separate"/>
      </w:r>
      <w:r>
        <w:rPr>
          <w:noProof/>
        </w:rPr>
        <w:t>9</w:t>
      </w:r>
      <w:r>
        <w:rPr>
          <w:noProof/>
        </w:rPr>
        <w:fldChar w:fldCharType="end"/>
      </w:r>
    </w:p>
    <w:p w14:paraId="7D9AF376" w14:textId="77777777" w:rsidR="00F42F54" w:rsidRDefault="00F42F54">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_Toc500780809 \h </w:instrText>
      </w:r>
      <w:r>
        <w:rPr>
          <w:noProof/>
        </w:rPr>
      </w:r>
      <w:r>
        <w:rPr>
          <w:noProof/>
        </w:rPr>
        <w:fldChar w:fldCharType="separate"/>
      </w:r>
      <w:r>
        <w:rPr>
          <w:noProof/>
        </w:rPr>
        <w:t>9</w:t>
      </w:r>
      <w:r>
        <w:rPr>
          <w:noProof/>
        </w:rPr>
        <w:fldChar w:fldCharType="end"/>
      </w:r>
    </w:p>
    <w:p w14:paraId="3C7AEDC1" w14:textId="77777777" w:rsidR="00F42F54" w:rsidRDefault="00F42F54">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_Toc500780810 \h </w:instrText>
      </w:r>
      <w:r>
        <w:rPr>
          <w:noProof/>
        </w:rPr>
      </w:r>
      <w:r>
        <w:rPr>
          <w:noProof/>
        </w:rPr>
        <w:fldChar w:fldCharType="separate"/>
      </w:r>
      <w:r>
        <w:rPr>
          <w:noProof/>
        </w:rPr>
        <w:t>10</w:t>
      </w:r>
      <w:r>
        <w:rPr>
          <w:noProof/>
        </w:rPr>
        <w:fldChar w:fldCharType="end"/>
      </w:r>
    </w:p>
    <w:p w14:paraId="52FFD091" w14:textId="77777777" w:rsidR="00F42F54" w:rsidRDefault="00F42F54">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selection process</w:t>
      </w:r>
      <w:r>
        <w:rPr>
          <w:noProof/>
        </w:rPr>
        <w:tab/>
      </w:r>
      <w:r>
        <w:rPr>
          <w:noProof/>
        </w:rPr>
        <w:fldChar w:fldCharType="begin"/>
      </w:r>
      <w:r>
        <w:rPr>
          <w:noProof/>
        </w:rPr>
        <w:instrText xml:space="preserve"> PAGEREF _Toc500780811 \h </w:instrText>
      </w:r>
      <w:r>
        <w:rPr>
          <w:noProof/>
        </w:rPr>
      </w:r>
      <w:r>
        <w:rPr>
          <w:noProof/>
        </w:rPr>
        <w:fldChar w:fldCharType="separate"/>
      </w:r>
      <w:r>
        <w:rPr>
          <w:noProof/>
        </w:rPr>
        <w:t>10</w:t>
      </w:r>
      <w:r>
        <w:rPr>
          <w:noProof/>
        </w:rPr>
        <w:fldChar w:fldCharType="end"/>
      </w:r>
    </w:p>
    <w:p w14:paraId="3AF12125" w14:textId="77777777" w:rsidR="00F42F54" w:rsidRDefault="00F42F54">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Final decision</w:t>
      </w:r>
      <w:r>
        <w:rPr>
          <w:noProof/>
        </w:rPr>
        <w:tab/>
      </w:r>
      <w:r>
        <w:rPr>
          <w:noProof/>
        </w:rPr>
        <w:fldChar w:fldCharType="begin"/>
      </w:r>
      <w:r>
        <w:rPr>
          <w:noProof/>
        </w:rPr>
        <w:instrText xml:space="preserve"> PAGEREF _Toc500780812 \h </w:instrText>
      </w:r>
      <w:r>
        <w:rPr>
          <w:noProof/>
        </w:rPr>
      </w:r>
      <w:r>
        <w:rPr>
          <w:noProof/>
        </w:rPr>
        <w:fldChar w:fldCharType="separate"/>
      </w:r>
      <w:r>
        <w:rPr>
          <w:noProof/>
        </w:rPr>
        <w:t>11</w:t>
      </w:r>
      <w:r>
        <w:rPr>
          <w:noProof/>
        </w:rPr>
        <w:fldChar w:fldCharType="end"/>
      </w:r>
    </w:p>
    <w:p w14:paraId="4F915372" w14:textId="77777777" w:rsidR="00F42F54" w:rsidRDefault="00F42F54">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_Toc500780813 \h </w:instrText>
      </w:r>
      <w:r>
        <w:rPr>
          <w:noProof/>
        </w:rPr>
      </w:r>
      <w:r>
        <w:rPr>
          <w:noProof/>
        </w:rPr>
        <w:fldChar w:fldCharType="separate"/>
      </w:r>
      <w:r>
        <w:rPr>
          <w:noProof/>
        </w:rPr>
        <w:t>11</w:t>
      </w:r>
      <w:r>
        <w:rPr>
          <w:noProof/>
        </w:rPr>
        <w:fldChar w:fldCharType="end"/>
      </w:r>
    </w:p>
    <w:p w14:paraId="153B0F70" w14:textId="77777777" w:rsidR="00F42F54" w:rsidRDefault="00F42F54">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If your application is successful</w:t>
      </w:r>
      <w:r>
        <w:rPr>
          <w:noProof/>
        </w:rPr>
        <w:tab/>
      </w:r>
      <w:r>
        <w:rPr>
          <w:noProof/>
        </w:rPr>
        <w:fldChar w:fldCharType="begin"/>
      </w:r>
      <w:r>
        <w:rPr>
          <w:noProof/>
        </w:rPr>
        <w:instrText xml:space="preserve"> PAGEREF _Toc500780814 \h </w:instrText>
      </w:r>
      <w:r>
        <w:rPr>
          <w:noProof/>
        </w:rPr>
      </w:r>
      <w:r>
        <w:rPr>
          <w:noProof/>
        </w:rPr>
        <w:fldChar w:fldCharType="separate"/>
      </w:r>
      <w:r>
        <w:rPr>
          <w:noProof/>
        </w:rPr>
        <w:t>11</w:t>
      </w:r>
      <w:r>
        <w:rPr>
          <w:noProof/>
        </w:rPr>
        <w:fldChar w:fldCharType="end"/>
      </w:r>
    </w:p>
    <w:p w14:paraId="15CBF90F" w14:textId="77777777" w:rsidR="00F42F54" w:rsidRDefault="00F42F54">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_Toc500780815 \h </w:instrText>
      </w:r>
      <w:r>
        <w:rPr>
          <w:noProof/>
        </w:rPr>
      </w:r>
      <w:r>
        <w:rPr>
          <w:noProof/>
        </w:rPr>
        <w:fldChar w:fldCharType="separate"/>
      </w:r>
      <w:r>
        <w:rPr>
          <w:noProof/>
        </w:rPr>
        <w:t>11</w:t>
      </w:r>
      <w:r>
        <w:rPr>
          <w:noProof/>
        </w:rPr>
        <w:fldChar w:fldCharType="end"/>
      </w:r>
    </w:p>
    <w:p w14:paraId="4D1E5EDC" w14:textId="77777777" w:rsidR="00F42F54" w:rsidRDefault="00F42F54">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Standard grant agreement</w:t>
      </w:r>
      <w:r>
        <w:rPr>
          <w:noProof/>
        </w:rPr>
        <w:tab/>
      </w:r>
      <w:r>
        <w:rPr>
          <w:noProof/>
        </w:rPr>
        <w:fldChar w:fldCharType="begin"/>
      </w:r>
      <w:r>
        <w:rPr>
          <w:noProof/>
        </w:rPr>
        <w:instrText xml:space="preserve"> PAGEREF _Toc500780816 \h </w:instrText>
      </w:r>
      <w:r>
        <w:rPr>
          <w:noProof/>
        </w:rPr>
      </w:r>
      <w:r>
        <w:rPr>
          <w:noProof/>
        </w:rPr>
        <w:fldChar w:fldCharType="separate"/>
      </w:r>
      <w:r>
        <w:rPr>
          <w:noProof/>
        </w:rPr>
        <w:t>11</w:t>
      </w:r>
      <w:r>
        <w:rPr>
          <w:noProof/>
        </w:rPr>
        <w:fldChar w:fldCharType="end"/>
      </w:r>
    </w:p>
    <w:p w14:paraId="2129F06C" w14:textId="77777777" w:rsidR="00F42F54" w:rsidRDefault="00F42F54">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_Toc500780817 \h </w:instrText>
      </w:r>
      <w:r>
        <w:rPr>
          <w:noProof/>
        </w:rPr>
      </w:r>
      <w:r>
        <w:rPr>
          <w:noProof/>
        </w:rPr>
        <w:fldChar w:fldCharType="separate"/>
      </w:r>
      <w:r>
        <w:rPr>
          <w:noProof/>
        </w:rPr>
        <w:t>11</w:t>
      </w:r>
      <w:r>
        <w:rPr>
          <w:noProof/>
        </w:rPr>
        <w:fldChar w:fldCharType="end"/>
      </w:r>
    </w:p>
    <w:p w14:paraId="60F9122F" w14:textId="77777777" w:rsidR="00F42F54" w:rsidRDefault="00F42F54">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How we monitor your project</w:t>
      </w:r>
      <w:r>
        <w:rPr>
          <w:noProof/>
        </w:rPr>
        <w:tab/>
      </w:r>
      <w:r>
        <w:rPr>
          <w:noProof/>
        </w:rPr>
        <w:fldChar w:fldCharType="begin"/>
      </w:r>
      <w:r>
        <w:rPr>
          <w:noProof/>
        </w:rPr>
        <w:instrText xml:space="preserve"> PAGEREF _Toc500780818 \h </w:instrText>
      </w:r>
      <w:r>
        <w:rPr>
          <w:noProof/>
        </w:rPr>
      </w:r>
      <w:r>
        <w:rPr>
          <w:noProof/>
        </w:rPr>
        <w:fldChar w:fldCharType="separate"/>
      </w:r>
      <w:r>
        <w:rPr>
          <w:noProof/>
        </w:rPr>
        <w:t>12</w:t>
      </w:r>
      <w:r>
        <w:rPr>
          <w:noProof/>
        </w:rPr>
        <w:fldChar w:fldCharType="end"/>
      </w:r>
    </w:p>
    <w:p w14:paraId="4E3B82B2" w14:textId="77777777" w:rsidR="00F42F54" w:rsidRDefault="00F42F54">
      <w:pPr>
        <w:pStyle w:val="TOC3"/>
        <w:tabs>
          <w:tab w:val="left" w:pos="1077"/>
        </w:tabs>
        <w:rPr>
          <w:rFonts w:asciiTheme="minorHAnsi" w:eastAsiaTheme="minorEastAsia" w:hAnsiTheme="minorHAnsi" w:cstheme="minorBidi"/>
          <w:iCs w:val="0"/>
          <w:noProof/>
          <w:sz w:val="22"/>
          <w:lang w:val="en-AU" w:eastAsia="en-AU"/>
        </w:rPr>
      </w:pPr>
      <w:r>
        <w:rPr>
          <w:noProof/>
        </w:rPr>
        <w:t>10.5.</w:t>
      </w:r>
      <w:r>
        <w:rPr>
          <w:rFonts w:asciiTheme="minorHAnsi" w:eastAsiaTheme="minorEastAsia" w:hAnsiTheme="minorHAnsi" w:cstheme="minorBidi"/>
          <w:iCs w:val="0"/>
          <w:noProof/>
          <w:sz w:val="22"/>
          <w:lang w:val="en-AU" w:eastAsia="en-AU"/>
        </w:rPr>
        <w:tab/>
      </w:r>
      <w:r>
        <w:rPr>
          <w:noProof/>
        </w:rPr>
        <w:t>Progress reports</w:t>
      </w:r>
      <w:r>
        <w:rPr>
          <w:noProof/>
        </w:rPr>
        <w:tab/>
      </w:r>
      <w:r>
        <w:rPr>
          <w:noProof/>
        </w:rPr>
        <w:fldChar w:fldCharType="begin"/>
      </w:r>
      <w:r>
        <w:rPr>
          <w:noProof/>
        </w:rPr>
        <w:instrText xml:space="preserve"> PAGEREF _Toc500780819 \h </w:instrText>
      </w:r>
      <w:r>
        <w:rPr>
          <w:noProof/>
        </w:rPr>
      </w:r>
      <w:r>
        <w:rPr>
          <w:noProof/>
        </w:rPr>
        <w:fldChar w:fldCharType="separate"/>
      </w:r>
      <w:r>
        <w:rPr>
          <w:noProof/>
        </w:rPr>
        <w:t>12</w:t>
      </w:r>
      <w:r>
        <w:rPr>
          <w:noProof/>
        </w:rPr>
        <w:fldChar w:fldCharType="end"/>
      </w:r>
    </w:p>
    <w:p w14:paraId="5C11B689" w14:textId="77777777" w:rsidR="00F42F54" w:rsidRDefault="00F42F54">
      <w:pPr>
        <w:pStyle w:val="TOC3"/>
        <w:tabs>
          <w:tab w:val="left" w:pos="1077"/>
        </w:tabs>
        <w:rPr>
          <w:rFonts w:asciiTheme="minorHAnsi" w:eastAsiaTheme="minorEastAsia" w:hAnsiTheme="minorHAnsi" w:cstheme="minorBidi"/>
          <w:iCs w:val="0"/>
          <w:noProof/>
          <w:sz w:val="22"/>
          <w:lang w:val="en-AU" w:eastAsia="en-AU"/>
        </w:rPr>
      </w:pPr>
      <w:r>
        <w:rPr>
          <w:noProof/>
        </w:rPr>
        <w:t>10.6.</w:t>
      </w:r>
      <w:r>
        <w:rPr>
          <w:rFonts w:asciiTheme="minorHAnsi" w:eastAsiaTheme="minorEastAsia" w:hAnsiTheme="minorHAnsi" w:cstheme="minorBidi"/>
          <w:iCs w:val="0"/>
          <w:noProof/>
          <w:sz w:val="22"/>
          <w:lang w:val="en-AU" w:eastAsia="en-AU"/>
        </w:rPr>
        <w:tab/>
      </w:r>
      <w:r>
        <w:rPr>
          <w:noProof/>
        </w:rPr>
        <w:t>Final report</w:t>
      </w:r>
      <w:r>
        <w:rPr>
          <w:noProof/>
        </w:rPr>
        <w:tab/>
      </w:r>
      <w:r>
        <w:rPr>
          <w:noProof/>
        </w:rPr>
        <w:fldChar w:fldCharType="begin"/>
      </w:r>
      <w:r>
        <w:rPr>
          <w:noProof/>
        </w:rPr>
        <w:instrText xml:space="preserve"> PAGEREF _Toc500780820 \h </w:instrText>
      </w:r>
      <w:r>
        <w:rPr>
          <w:noProof/>
        </w:rPr>
      </w:r>
      <w:r>
        <w:rPr>
          <w:noProof/>
        </w:rPr>
        <w:fldChar w:fldCharType="separate"/>
      </w:r>
      <w:r>
        <w:rPr>
          <w:noProof/>
        </w:rPr>
        <w:t>12</w:t>
      </w:r>
      <w:r>
        <w:rPr>
          <w:noProof/>
        </w:rPr>
        <w:fldChar w:fldCharType="end"/>
      </w:r>
    </w:p>
    <w:p w14:paraId="2E9497BD" w14:textId="77777777" w:rsidR="00F42F54" w:rsidRDefault="00F42F54">
      <w:pPr>
        <w:pStyle w:val="TOC3"/>
        <w:tabs>
          <w:tab w:val="left" w:pos="1077"/>
        </w:tabs>
        <w:rPr>
          <w:rFonts w:asciiTheme="minorHAnsi" w:eastAsiaTheme="minorEastAsia" w:hAnsiTheme="minorHAnsi" w:cstheme="minorBidi"/>
          <w:iCs w:val="0"/>
          <w:noProof/>
          <w:sz w:val="22"/>
          <w:lang w:val="en-AU" w:eastAsia="en-AU"/>
        </w:rPr>
      </w:pPr>
      <w:r>
        <w:rPr>
          <w:noProof/>
        </w:rPr>
        <w:t>10.7.</w:t>
      </w:r>
      <w:r>
        <w:rPr>
          <w:rFonts w:asciiTheme="minorHAnsi" w:eastAsiaTheme="minorEastAsia" w:hAnsiTheme="minorHAnsi" w:cstheme="minorBidi"/>
          <w:iCs w:val="0"/>
          <w:noProof/>
          <w:sz w:val="22"/>
          <w:lang w:val="en-AU" w:eastAsia="en-AU"/>
        </w:rPr>
        <w:tab/>
      </w:r>
      <w:r>
        <w:rPr>
          <w:noProof/>
        </w:rPr>
        <w:t>Ad-hoc report</w:t>
      </w:r>
      <w:r>
        <w:rPr>
          <w:noProof/>
        </w:rPr>
        <w:tab/>
      </w:r>
      <w:r>
        <w:rPr>
          <w:noProof/>
        </w:rPr>
        <w:fldChar w:fldCharType="begin"/>
      </w:r>
      <w:r>
        <w:rPr>
          <w:noProof/>
        </w:rPr>
        <w:instrText xml:space="preserve"> PAGEREF _Toc500780821 \h </w:instrText>
      </w:r>
      <w:r>
        <w:rPr>
          <w:noProof/>
        </w:rPr>
      </w:r>
      <w:r>
        <w:rPr>
          <w:noProof/>
        </w:rPr>
        <w:fldChar w:fldCharType="separate"/>
      </w:r>
      <w:r>
        <w:rPr>
          <w:noProof/>
        </w:rPr>
        <w:t>13</w:t>
      </w:r>
      <w:r>
        <w:rPr>
          <w:noProof/>
        </w:rPr>
        <w:fldChar w:fldCharType="end"/>
      </w:r>
    </w:p>
    <w:p w14:paraId="158DEBB4" w14:textId="77777777" w:rsidR="00F42F54" w:rsidRDefault="00F42F54">
      <w:pPr>
        <w:pStyle w:val="TOC3"/>
        <w:tabs>
          <w:tab w:val="left" w:pos="1077"/>
        </w:tabs>
        <w:rPr>
          <w:rFonts w:asciiTheme="minorHAnsi" w:eastAsiaTheme="minorEastAsia" w:hAnsiTheme="minorHAnsi" w:cstheme="minorBidi"/>
          <w:iCs w:val="0"/>
          <w:noProof/>
          <w:sz w:val="22"/>
          <w:lang w:val="en-AU" w:eastAsia="en-AU"/>
        </w:rPr>
      </w:pPr>
      <w:r>
        <w:rPr>
          <w:noProof/>
        </w:rPr>
        <w:t>10.8.</w:t>
      </w:r>
      <w:r>
        <w:rPr>
          <w:rFonts w:asciiTheme="minorHAnsi" w:eastAsiaTheme="minorEastAsia" w:hAnsiTheme="minorHAnsi" w:cstheme="minorBidi"/>
          <w:iCs w:val="0"/>
          <w:noProof/>
          <w:sz w:val="22"/>
          <w:lang w:val="en-AU" w:eastAsia="en-AU"/>
        </w:rPr>
        <w:tab/>
      </w:r>
      <w:r>
        <w:rPr>
          <w:noProof/>
        </w:rPr>
        <w:t>Independent audit report</w:t>
      </w:r>
      <w:r>
        <w:rPr>
          <w:noProof/>
        </w:rPr>
        <w:tab/>
      </w:r>
      <w:r>
        <w:rPr>
          <w:noProof/>
        </w:rPr>
        <w:fldChar w:fldCharType="begin"/>
      </w:r>
      <w:r>
        <w:rPr>
          <w:noProof/>
        </w:rPr>
        <w:instrText xml:space="preserve"> PAGEREF _Toc500780822 \h </w:instrText>
      </w:r>
      <w:r>
        <w:rPr>
          <w:noProof/>
        </w:rPr>
      </w:r>
      <w:r>
        <w:rPr>
          <w:noProof/>
        </w:rPr>
        <w:fldChar w:fldCharType="separate"/>
      </w:r>
      <w:r>
        <w:rPr>
          <w:noProof/>
        </w:rPr>
        <w:t>13</w:t>
      </w:r>
      <w:r>
        <w:rPr>
          <w:noProof/>
        </w:rPr>
        <w:fldChar w:fldCharType="end"/>
      </w:r>
    </w:p>
    <w:p w14:paraId="00981B28" w14:textId="77777777" w:rsidR="00F42F54" w:rsidRDefault="00F42F54">
      <w:pPr>
        <w:pStyle w:val="TOC3"/>
        <w:tabs>
          <w:tab w:val="left" w:pos="1077"/>
        </w:tabs>
        <w:rPr>
          <w:rFonts w:asciiTheme="minorHAnsi" w:eastAsiaTheme="minorEastAsia" w:hAnsiTheme="minorHAnsi" w:cstheme="minorBidi"/>
          <w:iCs w:val="0"/>
          <w:noProof/>
          <w:sz w:val="22"/>
          <w:lang w:val="en-AU" w:eastAsia="en-AU"/>
        </w:rPr>
      </w:pPr>
      <w:r>
        <w:rPr>
          <w:noProof/>
        </w:rPr>
        <w:t>10.9.</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_Toc500780823 \h </w:instrText>
      </w:r>
      <w:r>
        <w:rPr>
          <w:noProof/>
        </w:rPr>
      </w:r>
      <w:r>
        <w:rPr>
          <w:noProof/>
        </w:rPr>
        <w:fldChar w:fldCharType="separate"/>
      </w:r>
      <w:r>
        <w:rPr>
          <w:noProof/>
        </w:rPr>
        <w:t>13</w:t>
      </w:r>
      <w:r>
        <w:rPr>
          <w:noProof/>
        </w:rPr>
        <w:fldChar w:fldCharType="end"/>
      </w:r>
    </w:p>
    <w:p w14:paraId="66567AF0" w14:textId="77777777" w:rsidR="00F42F54" w:rsidRDefault="00F42F54">
      <w:pPr>
        <w:pStyle w:val="TOC3"/>
        <w:tabs>
          <w:tab w:val="left" w:pos="1418"/>
        </w:tabs>
        <w:rPr>
          <w:rFonts w:asciiTheme="minorHAnsi" w:eastAsiaTheme="minorEastAsia" w:hAnsiTheme="minorHAnsi" w:cstheme="minorBidi"/>
          <w:iCs w:val="0"/>
          <w:noProof/>
          <w:sz w:val="22"/>
          <w:lang w:val="en-AU" w:eastAsia="en-AU"/>
        </w:rPr>
      </w:pPr>
      <w:r>
        <w:rPr>
          <w:noProof/>
        </w:rPr>
        <w:t>10.10.</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_Toc500780824 \h </w:instrText>
      </w:r>
      <w:r>
        <w:rPr>
          <w:noProof/>
        </w:rPr>
      </w:r>
      <w:r>
        <w:rPr>
          <w:noProof/>
        </w:rPr>
        <w:fldChar w:fldCharType="separate"/>
      </w:r>
      <w:r>
        <w:rPr>
          <w:noProof/>
        </w:rPr>
        <w:t>13</w:t>
      </w:r>
      <w:r>
        <w:rPr>
          <w:noProof/>
        </w:rPr>
        <w:fldChar w:fldCharType="end"/>
      </w:r>
    </w:p>
    <w:p w14:paraId="1EB725E1" w14:textId="77777777" w:rsidR="00F42F54" w:rsidRDefault="00F42F54">
      <w:pPr>
        <w:pStyle w:val="TOC3"/>
        <w:tabs>
          <w:tab w:val="left" w:pos="1418"/>
        </w:tabs>
        <w:rPr>
          <w:rFonts w:asciiTheme="minorHAnsi" w:eastAsiaTheme="minorEastAsia" w:hAnsiTheme="minorHAnsi" w:cstheme="minorBidi"/>
          <w:iCs w:val="0"/>
          <w:noProof/>
          <w:sz w:val="22"/>
          <w:lang w:val="en-AU" w:eastAsia="en-AU"/>
        </w:rPr>
      </w:pPr>
      <w:r>
        <w:rPr>
          <w:noProof/>
        </w:rPr>
        <w:t>10.11.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_Toc500780825 \h </w:instrText>
      </w:r>
      <w:r>
        <w:rPr>
          <w:noProof/>
        </w:rPr>
      </w:r>
      <w:r>
        <w:rPr>
          <w:noProof/>
        </w:rPr>
        <w:fldChar w:fldCharType="separate"/>
      </w:r>
      <w:r>
        <w:rPr>
          <w:noProof/>
        </w:rPr>
        <w:t>13</w:t>
      </w:r>
      <w:r>
        <w:rPr>
          <w:noProof/>
        </w:rPr>
        <w:fldChar w:fldCharType="end"/>
      </w:r>
    </w:p>
    <w:p w14:paraId="7334DBC3" w14:textId="77777777" w:rsidR="00F42F54" w:rsidRDefault="00F42F54">
      <w:pPr>
        <w:pStyle w:val="TOC3"/>
        <w:tabs>
          <w:tab w:val="left" w:pos="1418"/>
        </w:tabs>
        <w:rPr>
          <w:rFonts w:asciiTheme="minorHAnsi" w:eastAsiaTheme="minorEastAsia" w:hAnsiTheme="minorHAnsi" w:cstheme="minorBidi"/>
          <w:iCs w:val="0"/>
          <w:noProof/>
          <w:sz w:val="22"/>
          <w:lang w:val="en-AU" w:eastAsia="en-AU"/>
        </w:rPr>
      </w:pPr>
      <w:r>
        <w:rPr>
          <w:noProof/>
        </w:rPr>
        <w:t>10.12.</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_Toc500780826 \h </w:instrText>
      </w:r>
      <w:r>
        <w:rPr>
          <w:noProof/>
        </w:rPr>
      </w:r>
      <w:r>
        <w:rPr>
          <w:noProof/>
        </w:rPr>
        <w:fldChar w:fldCharType="separate"/>
      </w:r>
      <w:r>
        <w:rPr>
          <w:noProof/>
        </w:rPr>
        <w:t>14</w:t>
      </w:r>
      <w:r>
        <w:rPr>
          <w:noProof/>
        </w:rPr>
        <w:fldChar w:fldCharType="end"/>
      </w:r>
    </w:p>
    <w:p w14:paraId="4DDFBC6E" w14:textId="77777777" w:rsidR="00F42F54" w:rsidRDefault="00F42F54">
      <w:pPr>
        <w:pStyle w:val="TOC3"/>
        <w:tabs>
          <w:tab w:val="left" w:pos="1418"/>
        </w:tabs>
        <w:rPr>
          <w:rFonts w:asciiTheme="minorHAnsi" w:eastAsiaTheme="minorEastAsia" w:hAnsiTheme="minorHAnsi" w:cstheme="minorBidi"/>
          <w:iCs w:val="0"/>
          <w:noProof/>
          <w:sz w:val="22"/>
          <w:lang w:val="en-AU" w:eastAsia="en-AU"/>
        </w:rPr>
      </w:pPr>
      <w:r>
        <w:rPr>
          <w:noProof/>
        </w:rPr>
        <w:t>10.13.</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_Toc500780827 \h </w:instrText>
      </w:r>
      <w:r>
        <w:rPr>
          <w:noProof/>
        </w:rPr>
      </w:r>
      <w:r>
        <w:rPr>
          <w:noProof/>
        </w:rPr>
        <w:fldChar w:fldCharType="separate"/>
      </w:r>
      <w:r>
        <w:rPr>
          <w:noProof/>
        </w:rPr>
        <w:t>14</w:t>
      </w:r>
      <w:r>
        <w:rPr>
          <w:noProof/>
        </w:rPr>
        <w:fldChar w:fldCharType="end"/>
      </w:r>
    </w:p>
    <w:p w14:paraId="1B4C93B7" w14:textId="77777777" w:rsidR="00F42F54" w:rsidRDefault="00F42F54">
      <w:pPr>
        <w:pStyle w:val="TOC3"/>
        <w:tabs>
          <w:tab w:val="left" w:pos="1418"/>
        </w:tabs>
        <w:rPr>
          <w:rFonts w:asciiTheme="minorHAnsi" w:eastAsiaTheme="minorEastAsia" w:hAnsiTheme="minorHAnsi" w:cstheme="minorBidi"/>
          <w:iCs w:val="0"/>
          <w:noProof/>
          <w:sz w:val="22"/>
          <w:lang w:val="en-AU" w:eastAsia="en-AU"/>
        </w:rPr>
      </w:pPr>
      <w:r>
        <w:rPr>
          <w:noProof/>
        </w:rPr>
        <w:t>10.14.</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_Toc500780828 \h </w:instrText>
      </w:r>
      <w:r>
        <w:rPr>
          <w:noProof/>
        </w:rPr>
      </w:r>
      <w:r>
        <w:rPr>
          <w:noProof/>
        </w:rPr>
        <w:fldChar w:fldCharType="separate"/>
      </w:r>
      <w:r>
        <w:rPr>
          <w:noProof/>
        </w:rPr>
        <w:t>14</w:t>
      </w:r>
      <w:r>
        <w:rPr>
          <w:noProof/>
        </w:rPr>
        <w:fldChar w:fldCharType="end"/>
      </w:r>
    </w:p>
    <w:p w14:paraId="63CB9F75" w14:textId="77777777" w:rsidR="00F42F54" w:rsidRDefault="00F42F54">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Conflicts of interest</w:t>
      </w:r>
      <w:r>
        <w:rPr>
          <w:noProof/>
        </w:rPr>
        <w:tab/>
      </w:r>
      <w:r>
        <w:rPr>
          <w:noProof/>
        </w:rPr>
        <w:fldChar w:fldCharType="begin"/>
      </w:r>
      <w:r>
        <w:rPr>
          <w:noProof/>
        </w:rPr>
        <w:instrText xml:space="preserve"> PAGEREF _Toc500780829 \h </w:instrText>
      </w:r>
      <w:r>
        <w:rPr>
          <w:noProof/>
        </w:rPr>
      </w:r>
      <w:r>
        <w:rPr>
          <w:noProof/>
        </w:rPr>
        <w:fldChar w:fldCharType="separate"/>
      </w:r>
      <w:r>
        <w:rPr>
          <w:noProof/>
        </w:rPr>
        <w:t>14</w:t>
      </w:r>
      <w:r>
        <w:rPr>
          <w:noProof/>
        </w:rPr>
        <w:fldChar w:fldCharType="end"/>
      </w:r>
    </w:p>
    <w:p w14:paraId="15B12C64" w14:textId="77777777" w:rsidR="00F42F54" w:rsidRDefault="00F42F54">
      <w:pPr>
        <w:pStyle w:val="TOC3"/>
        <w:tabs>
          <w:tab w:val="left" w:pos="1077"/>
        </w:tabs>
        <w:rPr>
          <w:rFonts w:asciiTheme="minorHAnsi" w:eastAsiaTheme="minorEastAsia" w:hAnsiTheme="minorHAnsi" w:cstheme="minorBidi"/>
          <w:iCs w:val="0"/>
          <w:noProof/>
          <w:sz w:val="22"/>
          <w:lang w:val="en-AU" w:eastAsia="en-AU"/>
        </w:rPr>
      </w:pPr>
      <w:r>
        <w:rPr>
          <w:noProof/>
        </w:rPr>
        <w:t>11.1.</w:t>
      </w:r>
      <w:r>
        <w:rPr>
          <w:rFonts w:asciiTheme="minorHAnsi" w:eastAsiaTheme="minorEastAsia" w:hAnsiTheme="minorHAnsi" w:cstheme="minorBidi"/>
          <w:iCs w:val="0"/>
          <w:noProof/>
          <w:sz w:val="22"/>
          <w:lang w:val="en-AU" w:eastAsia="en-AU"/>
        </w:rPr>
        <w:tab/>
      </w:r>
      <w:r>
        <w:rPr>
          <w:noProof/>
        </w:rPr>
        <w:t>Your conflict of interest responsibilities</w:t>
      </w:r>
      <w:r>
        <w:rPr>
          <w:noProof/>
        </w:rPr>
        <w:tab/>
      </w:r>
      <w:r>
        <w:rPr>
          <w:noProof/>
        </w:rPr>
        <w:fldChar w:fldCharType="begin"/>
      </w:r>
      <w:r>
        <w:rPr>
          <w:noProof/>
        </w:rPr>
        <w:instrText xml:space="preserve"> PAGEREF _Toc500780830 \h </w:instrText>
      </w:r>
      <w:r>
        <w:rPr>
          <w:noProof/>
        </w:rPr>
      </w:r>
      <w:r>
        <w:rPr>
          <w:noProof/>
        </w:rPr>
        <w:fldChar w:fldCharType="separate"/>
      </w:r>
      <w:r>
        <w:rPr>
          <w:noProof/>
        </w:rPr>
        <w:t>14</w:t>
      </w:r>
      <w:r>
        <w:rPr>
          <w:noProof/>
        </w:rPr>
        <w:fldChar w:fldCharType="end"/>
      </w:r>
    </w:p>
    <w:p w14:paraId="4900A67C" w14:textId="77777777" w:rsidR="00F42F54" w:rsidRDefault="00F42F54">
      <w:pPr>
        <w:pStyle w:val="TOC3"/>
        <w:tabs>
          <w:tab w:val="left" w:pos="1077"/>
        </w:tabs>
        <w:rPr>
          <w:rFonts w:asciiTheme="minorHAnsi" w:eastAsiaTheme="minorEastAsia" w:hAnsiTheme="minorHAnsi" w:cstheme="minorBidi"/>
          <w:iCs w:val="0"/>
          <w:noProof/>
          <w:sz w:val="22"/>
          <w:lang w:val="en-AU" w:eastAsia="en-AU"/>
        </w:rPr>
      </w:pPr>
      <w:r>
        <w:rPr>
          <w:noProof/>
        </w:rPr>
        <w:t>11.2.</w:t>
      </w:r>
      <w:r>
        <w:rPr>
          <w:rFonts w:asciiTheme="minorHAnsi" w:eastAsiaTheme="minorEastAsia" w:hAnsiTheme="minorHAnsi" w:cstheme="minorBidi"/>
          <w:iCs w:val="0"/>
          <w:noProof/>
          <w:sz w:val="22"/>
          <w:lang w:val="en-AU" w:eastAsia="en-AU"/>
        </w:rPr>
        <w:tab/>
      </w:r>
      <w:r>
        <w:rPr>
          <w:noProof/>
        </w:rPr>
        <w:t>Our conflict of interest responsibilities</w:t>
      </w:r>
      <w:r>
        <w:rPr>
          <w:noProof/>
        </w:rPr>
        <w:tab/>
      </w:r>
      <w:r>
        <w:rPr>
          <w:noProof/>
        </w:rPr>
        <w:fldChar w:fldCharType="begin"/>
      </w:r>
      <w:r>
        <w:rPr>
          <w:noProof/>
        </w:rPr>
        <w:instrText xml:space="preserve"> PAGEREF _Toc500780831 \h </w:instrText>
      </w:r>
      <w:r>
        <w:rPr>
          <w:noProof/>
        </w:rPr>
      </w:r>
      <w:r>
        <w:rPr>
          <w:noProof/>
        </w:rPr>
        <w:fldChar w:fldCharType="separate"/>
      </w:r>
      <w:r>
        <w:rPr>
          <w:noProof/>
        </w:rPr>
        <w:t>15</w:t>
      </w:r>
      <w:r>
        <w:rPr>
          <w:noProof/>
        </w:rPr>
        <w:fldChar w:fldCharType="end"/>
      </w:r>
    </w:p>
    <w:p w14:paraId="38FFB8B1" w14:textId="77777777" w:rsidR="00F42F54" w:rsidRDefault="00F42F54">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use your information</w:t>
      </w:r>
      <w:r>
        <w:rPr>
          <w:noProof/>
        </w:rPr>
        <w:tab/>
      </w:r>
      <w:r>
        <w:rPr>
          <w:noProof/>
        </w:rPr>
        <w:fldChar w:fldCharType="begin"/>
      </w:r>
      <w:r>
        <w:rPr>
          <w:noProof/>
        </w:rPr>
        <w:instrText xml:space="preserve"> PAGEREF _Toc500780832 \h </w:instrText>
      </w:r>
      <w:r>
        <w:rPr>
          <w:noProof/>
        </w:rPr>
      </w:r>
      <w:r>
        <w:rPr>
          <w:noProof/>
        </w:rPr>
        <w:fldChar w:fldCharType="separate"/>
      </w:r>
      <w:r>
        <w:rPr>
          <w:noProof/>
        </w:rPr>
        <w:t>15</w:t>
      </w:r>
      <w:r>
        <w:rPr>
          <w:noProof/>
        </w:rPr>
        <w:fldChar w:fldCharType="end"/>
      </w:r>
    </w:p>
    <w:p w14:paraId="455D2961" w14:textId="77777777" w:rsidR="00F42F54" w:rsidRDefault="00F42F54">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How we handle your confidential information</w:t>
      </w:r>
      <w:r>
        <w:rPr>
          <w:noProof/>
        </w:rPr>
        <w:tab/>
      </w:r>
      <w:r>
        <w:rPr>
          <w:noProof/>
        </w:rPr>
        <w:fldChar w:fldCharType="begin"/>
      </w:r>
      <w:r>
        <w:rPr>
          <w:noProof/>
        </w:rPr>
        <w:instrText xml:space="preserve"> PAGEREF _Toc500780833 \h </w:instrText>
      </w:r>
      <w:r>
        <w:rPr>
          <w:noProof/>
        </w:rPr>
      </w:r>
      <w:r>
        <w:rPr>
          <w:noProof/>
        </w:rPr>
        <w:fldChar w:fldCharType="separate"/>
      </w:r>
      <w:r>
        <w:rPr>
          <w:noProof/>
        </w:rPr>
        <w:t>15</w:t>
      </w:r>
      <w:r>
        <w:rPr>
          <w:noProof/>
        </w:rPr>
        <w:fldChar w:fldCharType="end"/>
      </w:r>
    </w:p>
    <w:p w14:paraId="2209483B" w14:textId="77777777" w:rsidR="00F42F54" w:rsidRDefault="00F42F54">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When we may disclose confidential information</w:t>
      </w:r>
      <w:r>
        <w:rPr>
          <w:noProof/>
        </w:rPr>
        <w:tab/>
      </w:r>
      <w:r>
        <w:rPr>
          <w:noProof/>
        </w:rPr>
        <w:fldChar w:fldCharType="begin"/>
      </w:r>
      <w:r>
        <w:rPr>
          <w:noProof/>
        </w:rPr>
        <w:instrText xml:space="preserve"> PAGEREF _Toc500780834 \h </w:instrText>
      </w:r>
      <w:r>
        <w:rPr>
          <w:noProof/>
        </w:rPr>
      </w:r>
      <w:r>
        <w:rPr>
          <w:noProof/>
        </w:rPr>
        <w:fldChar w:fldCharType="separate"/>
      </w:r>
      <w:r>
        <w:rPr>
          <w:noProof/>
        </w:rPr>
        <w:t>15</w:t>
      </w:r>
      <w:r>
        <w:rPr>
          <w:noProof/>
        </w:rPr>
        <w:fldChar w:fldCharType="end"/>
      </w:r>
    </w:p>
    <w:p w14:paraId="5924B8AD" w14:textId="77777777" w:rsidR="00F42F54" w:rsidRDefault="00F42F54">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How we use your personal information</w:t>
      </w:r>
      <w:r>
        <w:rPr>
          <w:noProof/>
        </w:rPr>
        <w:tab/>
      </w:r>
      <w:r>
        <w:rPr>
          <w:noProof/>
        </w:rPr>
        <w:fldChar w:fldCharType="begin"/>
      </w:r>
      <w:r>
        <w:rPr>
          <w:noProof/>
        </w:rPr>
        <w:instrText xml:space="preserve"> PAGEREF _Toc500780835 \h </w:instrText>
      </w:r>
      <w:r>
        <w:rPr>
          <w:noProof/>
        </w:rPr>
      </w:r>
      <w:r>
        <w:rPr>
          <w:noProof/>
        </w:rPr>
        <w:fldChar w:fldCharType="separate"/>
      </w:r>
      <w:r>
        <w:rPr>
          <w:noProof/>
        </w:rPr>
        <w:t>16</w:t>
      </w:r>
      <w:r>
        <w:rPr>
          <w:noProof/>
        </w:rPr>
        <w:fldChar w:fldCharType="end"/>
      </w:r>
    </w:p>
    <w:p w14:paraId="70CDBC5B" w14:textId="77777777" w:rsidR="00F42F54" w:rsidRDefault="00F42F54">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Public announcement</w:t>
      </w:r>
      <w:r>
        <w:rPr>
          <w:noProof/>
        </w:rPr>
        <w:tab/>
      </w:r>
      <w:r>
        <w:rPr>
          <w:noProof/>
        </w:rPr>
        <w:fldChar w:fldCharType="begin"/>
      </w:r>
      <w:r>
        <w:rPr>
          <w:noProof/>
        </w:rPr>
        <w:instrText xml:space="preserve"> PAGEREF _Toc500780836 \h </w:instrText>
      </w:r>
      <w:r>
        <w:rPr>
          <w:noProof/>
        </w:rPr>
      </w:r>
      <w:r>
        <w:rPr>
          <w:noProof/>
        </w:rPr>
        <w:fldChar w:fldCharType="separate"/>
      </w:r>
      <w:r>
        <w:rPr>
          <w:noProof/>
        </w:rPr>
        <w:t>16</w:t>
      </w:r>
      <w:r>
        <w:rPr>
          <w:noProof/>
        </w:rPr>
        <w:fldChar w:fldCharType="end"/>
      </w:r>
    </w:p>
    <w:p w14:paraId="1FBFE466" w14:textId="77777777" w:rsidR="00F42F54" w:rsidRDefault="00F42F54">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Freedom of information</w:t>
      </w:r>
      <w:r>
        <w:rPr>
          <w:noProof/>
        </w:rPr>
        <w:tab/>
      </w:r>
      <w:r>
        <w:rPr>
          <w:noProof/>
        </w:rPr>
        <w:fldChar w:fldCharType="begin"/>
      </w:r>
      <w:r>
        <w:rPr>
          <w:noProof/>
        </w:rPr>
        <w:instrText xml:space="preserve"> PAGEREF _Toc500780837 \h </w:instrText>
      </w:r>
      <w:r>
        <w:rPr>
          <w:noProof/>
        </w:rPr>
      </w:r>
      <w:r>
        <w:rPr>
          <w:noProof/>
        </w:rPr>
        <w:fldChar w:fldCharType="separate"/>
      </w:r>
      <w:r>
        <w:rPr>
          <w:noProof/>
        </w:rPr>
        <w:t>17</w:t>
      </w:r>
      <w:r>
        <w:rPr>
          <w:noProof/>
        </w:rPr>
        <w:fldChar w:fldCharType="end"/>
      </w:r>
    </w:p>
    <w:p w14:paraId="1FA9E1EB" w14:textId="77777777" w:rsidR="00F42F54" w:rsidRDefault="00F42F54">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Enquiries and feedback</w:t>
      </w:r>
      <w:r>
        <w:rPr>
          <w:noProof/>
        </w:rPr>
        <w:tab/>
      </w:r>
      <w:r>
        <w:rPr>
          <w:noProof/>
        </w:rPr>
        <w:fldChar w:fldCharType="begin"/>
      </w:r>
      <w:r>
        <w:rPr>
          <w:noProof/>
        </w:rPr>
        <w:instrText xml:space="preserve"> PAGEREF _Toc500780838 \h </w:instrText>
      </w:r>
      <w:r>
        <w:rPr>
          <w:noProof/>
        </w:rPr>
      </w:r>
      <w:r>
        <w:rPr>
          <w:noProof/>
        </w:rPr>
        <w:fldChar w:fldCharType="separate"/>
      </w:r>
      <w:r>
        <w:rPr>
          <w:noProof/>
        </w:rPr>
        <w:t>17</w:t>
      </w:r>
      <w:r>
        <w:rPr>
          <w:noProof/>
        </w:rPr>
        <w:fldChar w:fldCharType="end"/>
      </w:r>
    </w:p>
    <w:p w14:paraId="534CA513" w14:textId="77777777" w:rsidR="00F42F54" w:rsidRDefault="00F42F54">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Definitions of key terms</w:t>
      </w:r>
      <w:r>
        <w:rPr>
          <w:noProof/>
        </w:rPr>
        <w:tab/>
      </w:r>
      <w:r>
        <w:rPr>
          <w:noProof/>
        </w:rPr>
        <w:fldChar w:fldCharType="begin"/>
      </w:r>
      <w:r>
        <w:rPr>
          <w:noProof/>
        </w:rPr>
        <w:instrText xml:space="preserve"> PAGEREF _Toc500780839 \h </w:instrText>
      </w:r>
      <w:r>
        <w:rPr>
          <w:noProof/>
        </w:rPr>
      </w:r>
      <w:r>
        <w:rPr>
          <w:noProof/>
        </w:rPr>
        <w:fldChar w:fldCharType="separate"/>
      </w:r>
      <w:r>
        <w:rPr>
          <w:noProof/>
        </w:rPr>
        <w:t>18</w:t>
      </w:r>
      <w:r>
        <w:rPr>
          <w:noProof/>
        </w:rPr>
        <w:fldChar w:fldCharType="end"/>
      </w:r>
    </w:p>
    <w:p w14:paraId="3E65A64A" w14:textId="77777777" w:rsidR="00F42F54" w:rsidRDefault="00F42F54">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_Toc500780840 \h </w:instrText>
      </w:r>
      <w:r>
        <w:rPr>
          <w:noProof/>
        </w:rPr>
      </w:r>
      <w:r>
        <w:rPr>
          <w:noProof/>
        </w:rPr>
        <w:fldChar w:fldCharType="separate"/>
      </w:r>
      <w:r>
        <w:rPr>
          <w:noProof/>
        </w:rPr>
        <w:t>20</w:t>
      </w:r>
      <w:r>
        <w:rPr>
          <w:noProof/>
        </w:rPr>
        <w:fldChar w:fldCharType="end"/>
      </w:r>
    </w:p>
    <w:p w14:paraId="5CA93D4C" w14:textId="77777777" w:rsidR="00F42F54" w:rsidRDefault="00F42F54">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How we verify eligible expenditure</w:t>
      </w:r>
      <w:r>
        <w:rPr>
          <w:noProof/>
        </w:rPr>
        <w:tab/>
      </w:r>
      <w:r>
        <w:rPr>
          <w:noProof/>
        </w:rPr>
        <w:fldChar w:fldCharType="begin"/>
      </w:r>
      <w:r>
        <w:rPr>
          <w:noProof/>
        </w:rPr>
        <w:instrText xml:space="preserve"> PAGEREF _Toc500780841 \h </w:instrText>
      </w:r>
      <w:r>
        <w:rPr>
          <w:noProof/>
        </w:rPr>
      </w:r>
      <w:r>
        <w:rPr>
          <w:noProof/>
        </w:rPr>
        <w:fldChar w:fldCharType="separate"/>
      </w:r>
      <w:r>
        <w:rPr>
          <w:noProof/>
        </w:rPr>
        <w:t>20</w:t>
      </w:r>
      <w:r>
        <w:rPr>
          <w:noProof/>
        </w:rPr>
        <w:fldChar w:fldCharType="end"/>
      </w:r>
    </w:p>
    <w:p w14:paraId="63A17356" w14:textId="77777777" w:rsidR="00F42F54" w:rsidRDefault="00F42F54">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Plant and equipment expenditure</w:t>
      </w:r>
      <w:r>
        <w:rPr>
          <w:noProof/>
        </w:rPr>
        <w:tab/>
      </w:r>
      <w:r>
        <w:rPr>
          <w:noProof/>
        </w:rPr>
        <w:fldChar w:fldCharType="begin"/>
      </w:r>
      <w:r>
        <w:rPr>
          <w:noProof/>
        </w:rPr>
        <w:instrText xml:space="preserve"> PAGEREF _Toc500780842 \h </w:instrText>
      </w:r>
      <w:r>
        <w:rPr>
          <w:noProof/>
        </w:rPr>
      </w:r>
      <w:r>
        <w:rPr>
          <w:noProof/>
        </w:rPr>
        <w:fldChar w:fldCharType="separate"/>
      </w:r>
      <w:r>
        <w:rPr>
          <w:noProof/>
        </w:rPr>
        <w:t>20</w:t>
      </w:r>
      <w:r>
        <w:rPr>
          <w:noProof/>
        </w:rPr>
        <w:fldChar w:fldCharType="end"/>
      </w:r>
    </w:p>
    <w:p w14:paraId="43D28535" w14:textId="77777777" w:rsidR="00F42F54" w:rsidRDefault="00F42F54">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Labour expenditure</w:t>
      </w:r>
      <w:r>
        <w:rPr>
          <w:noProof/>
        </w:rPr>
        <w:tab/>
      </w:r>
      <w:r>
        <w:rPr>
          <w:noProof/>
        </w:rPr>
        <w:fldChar w:fldCharType="begin"/>
      </w:r>
      <w:r>
        <w:rPr>
          <w:noProof/>
        </w:rPr>
        <w:instrText xml:space="preserve"> PAGEREF _Toc500780843 \h </w:instrText>
      </w:r>
      <w:r>
        <w:rPr>
          <w:noProof/>
        </w:rPr>
      </w:r>
      <w:r>
        <w:rPr>
          <w:noProof/>
        </w:rPr>
        <w:fldChar w:fldCharType="separate"/>
      </w:r>
      <w:r>
        <w:rPr>
          <w:noProof/>
        </w:rPr>
        <w:t>21</w:t>
      </w:r>
      <w:r>
        <w:rPr>
          <w:noProof/>
        </w:rPr>
        <w:fldChar w:fldCharType="end"/>
      </w:r>
    </w:p>
    <w:p w14:paraId="7E4D095B" w14:textId="77777777" w:rsidR="00F42F54" w:rsidRDefault="00F42F54">
      <w:pPr>
        <w:pStyle w:val="TOC3"/>
        <w:tabs>
          <w:tab w:val="left" w:pos="1077"/>
        </w:tabs>
        <w:rPr>
          <w:rFonts w:asciiTheme="minorHAnsi" w:eastAsiaTheme="minorEastAsia" w:hAnsiTheme="minorHAnsi" w:cstheme="minorBidi"/>
          <w:iCs w:val="0"/>
          <w:noProof/>
          <w:sz w:val="22"/>
          <w:lang w:val="en-AU" w:eastAsia="en-AU"/>
        </w:rPr>
      </w:pPr>
      <w:r>
        <w:rPr>
          <w:noProof/>
        </w:rPr>
        <w:t>13.4.</w:t>
      </w:r>
      <w:r>
        <w:rPr>
          <w:rFonts w:asciiTheme="minorHAnsi" w:eastAsiaTheme="minorEastAsia" w:hAnsiTheme="minorHAnsi" w:cstheme="minorBidi"/>
          <w:iCs w:val="0"/>
          <w:noProof/>
          <w:sz w:val="22"/>
          <w:lang w:val="en-AU" w:eastAsia="en-AU"/>
        </w:rPr>
        <w:tab/>
      </w:r>
      <w:r>
        <w:rPr>
          <w:noProof/>
        </w:rPr>
        <w:t>Labour on-costs and administrative overhead</w:t>
      </w:r>
      <w:r>
        <w:rPr>
          <w:noProof/>
        </w:rPr>
        <w:tab/>
      </w:r>
      <w:r>
        <w:rPr>
          <w:noProof/>
        </w:rPr>
        <w:fldChar w:fldCharType="begin"/>
      </w:r>
      <w:r>
        <w:rPr>
          <w:noProof/>
        </w:rPr>
        <w:instrText xml:space="preserve"> PAGEREF _Toc500780844 \h </w:instrText>
      </w:r>
      <w:r>
        <w:rPr>
          <w:noProof/>
        </w:rPr>
      </w:r>
      <w:r>
        <w:rPr>
          <w:noProof/>
        </w:rPr>
        <w:fldChar w:fldCharType="separate"/>
      </w:r>
      <w:r>
        <w:rPr>
          <w:noProof/>
        </w:rPr>
        <w:t>22</w:t>
      </w:r>
      <w:r>
        <w:rPr>
          <w:noProof/>
        </w:rPr>
        <w:fldChar w:fldCharType="end"/>
      </w:r>
    </w:p>
    <w:p w14:paraId="6C6CF6B8" w14:textId="77777777" w:rsidR="00F42F54" w:rsidRDefault="00F42F54">
      <w:pPr>
        <w:pStyle w:val="TOC3"/>
        <w:tabs>
          <w:tab w:val="left" w:pos="1077"/>
        </w:tabs>
        <w:rPr>
          <w:rFonts w:asciiTheme="minorHAnsi" w:eastAsiaTheme="minorEastAsia" w:hAnsiTheme="minorHAnsi" w:cstheme="minorBidi"/>
          <w:iCs w:val="0"/>
          <w:noProof/>
          <w:sz w:val="22"/>
          <w:lang w:val="en-AU" w:eastAsia="en-AU"/>
        </w:rPr>
      </w:pPr>
      <w:r>
        <w:rPr>
          <w:noProof/>
        </w:rPr>
        <w:t>13.5.</w:t>
      </w:r>
      <w:r>
        <w:rPr>
          <w:rFonts w:asciiTheme="minorHAnsi" w:eastAsiaTheme="minorEastAsia" w:hAnsiTheme="minorHAnsi" w:cstheme="minorBidi"/>
          <w:iCs w:val="0"/>
          <w:noProof/>
          <w:sz w:val="22"/>
          <w:lang w:val="en-AU" w:eastAsia="en-AU"/>
        </w:rPr>
        <w:tab/>
      </w:r>
      <w:r>
        <w:rPr>
          <w:noProof/>
        </w:rPr>
        <w:t>Contract expenditure</w:t>
      </w:r>
      <w:r>
        <w:rPr>
          <w:noProof/>
        </w:rPr>
        <w:tab/>
      </w:r>
      <w:r>
        <w:rPr>
          <w:noProof/>
        </w:rPr>
        <w:fldChar w:fldCharType="begin"/>
      </w:r>
      <w:r>
        <w:rPr>
          <w:noProof/>
        </w:rPr>
        <w:instrText xml:space="preserve"> PAGEREF _Toc500780845 \h </w:instrText>
      </w:r>
      <w:r>
        <w:rPr>
          <w:noProof/>
        </w:rPr>
      </w:r>
      <w:r>
        <w:rPr>
          <w:noProof/>
        </w:rPr>
        <w:fldChar w:fldCharType="separate"/>
      </w:r>
      <w:r>
        <w:rPr>
          <w:noProof/>
        </w:rPr>
        <w:t>22</w:t>
      </w:r>
      <w:r>
        <w:rPr>
          <w:noProof/>
        </w:rPr>
        <w:fldChar w:fldCharType="end"/>
      </w:r>
    </w:p>
    <w:p w14:paraId="2B41EB0E" w14:textId="77777777" w:rsidR="00F42F54" w:rsidRDefault="00F42F54">
      <w:pPr>
        <w:pStyle w:val="TOC3"/>
        <w:tabs>
          <w:tab w:val="left" w:pos="1077"/>
        </w:tabs>
        <w:rPr>
          <w:rFonts w:asciiTheme="minorHAnsi" w:eastAsiaTheme="minorEastAsia" w:hAnsiTheme="minorHAnsi" w:cstheme="minorBidi"/>
          <w:iCs w:val="0"/>
          <w:noProof/>
          <w:sz w:val="22"/>
          <w:lang w:val="en-AU" w:eastAsia="en-AU"/>
        </w:rPr>
      </w:pPr>
      <w:r>
        <w:rPr>
          <w:noProof/>
        </w:rPr>
        <w:t>13.6.</w:t>
      </w:r>
      <w:r>
        <w:rPr>
          <w:rFonts w:asciiTheme="minorHAnsi" w:eastAsiaTheme="minorEastAsia" w:hAnsiTheme="minorHAnsi" w:cstheme="minorBidi"/>
          <w:iCs w:val="0"/>
          <w:noProof/>
          <w:sz w:val="22"/>
          <w:lang w:val="en-AU" w:eastAsia="en-AU"/>
        </w:rPr>
        <w:tab/>
      </w:r>
      <w:r>
        <w:rPr>
          <w:noProof/>
        </w:rPr>
        <w:t>Other eligible expenditure</w:t>
      </w:r>
      <w:r>
        <w:rPr>
          <w:noProof/>
        </w:rPr>
        <w:tab/>
      </w:r>
      <w:r>
        <w:rPr>
          <w:noProof/>
        </w:rPr>
        <w:fldChar w:fldCharType="begin"/>
      </w:r>
      <w:r>
        <w:rPr>
          <w:noProof/>
        </w:rPr>
        <w:instrText xml:space="preserve"> PAGEREF _Toc500780846 \h </w:instrText>
      </w:r>
      <w:r>
        <w:rPr>
          <w:noProof/>
        </w:rPr>
      </w:r>
      <w:r>
        <w:rPr>
          <w:noProof/>
        </w:rPr>
        <w:fldChar w:fldCharType="separate"/>
      </w:r>
      <w:r>
        <w:rPr>
          <w:noProof/>
        </w:rPr>
        <w:t>23</w:t>
      </w:r>
      <w:r>
        <w:rPr>
          <w:noProof/>
        </w:rPr>
        <w:fldChar w:fldCharType="end"/>
      </w:r>
    </w:p>
    <w:p w14:paraId="1AE33574" w14:textId="77777777" w:rsidR="00F42F54" w:rsidRDefault="00F42F54">
      <w:pPr>
        <w:pStyle w:val="TOC2"/>
        <w:tabs>
          <w:tab w:val="left" w:pos="1418"/>
        </w:tabs>
        <w:rPr>
          <w:rFonts w:asciiTheme="minorHAnsi" w:eastAsiaTheme="minorEastAsia" w:hAnsiTheme="minorHAnsi" w:cstheme="minorBidi"/>
          <w:b w:val="0"/>
          <w:iCs w:val="0"/>
          <w:noProof/>
          <w:sz w:val="22"/>
          <w:lang w:val="en-AU" w:eastAsia="en-AU"/>
        </w:rPr>
      </w:pPr>
      <w:r>
        <w:rPr>
          <w:noProof/>
        </w:rPr>
        <w:t>Appendix C.</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_Toc500780847 \h </w:instrText>
      </w:r>
      <w:r>
        <w:rPr>
          <w:noProof/>
        </w:rPr>
      </w:r>
      <w:r>
        <w:rPr>
          <w:noProof/>
        </w:rPr>
        <w:fldChar w:fldCharType="separate"/>
      </w:r>
      <w:r>
        <w:rPr>
          <w:noProof/>
        </w:rPr>
        <w:t>24</w:t>
      </w:r>
      <w:r>
        <w:rPr>
          <w:noProof/>
        </w:rPr>
        <w:fldChar w:fldCharType="end"/>
      </w:r>
    </w:p>
    <w:p w14:paraId="198673EA" w14:textId="77777777" w:rsidR="00F42F54" w:rsidRDefault="00F42F54">
      <w:pPr>
        <w:pStyle w:val="TOC2"/>
        <w:tabs>
          <w:tab w:val="left" w:pos="1418"/>
        </w:tabs>
        <w:rPr>
          <w:rFonts w:asciiTheme="minorHAnsi" w:eastAsiaTheme="minorEastAsia" w:hAnsiTheme="minorHAnsi" w:cstheme="minorBidi"/>
          <w:b w:val="0"/>
          <w:iCs w:val="0"/>
          <w:noProof/>
          <w:sz w:val="22"/>
          <w:lang w:val="en-AU" w:eastAsia="en-AU"/>
        </w:rPr>
      </w:pPr>
      <w:r w:rsidRPr="00D35B5C">
        <w:rPr>
          <w:noProof/>
        </w:rPr>
        <w:t>Appendix D.</w:t>
      </w:r>
      <w:r>
        <w:rPr>
          <w:rFonts w:asciiTheme="minorHAnsi" w:eastAsiaTheme="minorEastAsia" w:hAnsiTheme="minorHAnsi" w:cstheme="minorBidi"/>
          <w:b w:val="0"/>
          <w:iCs w:val="0"/>
          <w:noProof/>
          <w:sz w:val="22"/>
          <w:lang w:val="en-AU" w:eastAsia="en-AU"/>
        </w:rPr>
        <w:tab/>
      </w:r>
      <w:r>
        <w:rPr>
          <w:noProof/>
        </w:rPr>
        <w:t>Advanced Manufacturing Growth Fund External Accountant Declaration</w:t>
      </w:r>
      <w:r>
        <w:rPr>
          <w:noProof/>
        </w:rPr>
        <w:tab/>
      </w:r>
      <w:r>
        <w:rPr>
          <w:noProof/>
        </w:rPr>
        <w:fldChar w:fldCharType="begin"/>
      </w:r>
      <w:r>
        <w:rPr>
          <w:noProof/>
        </w:rPr>
        <w:instrText xml:space="preserve"> PAGEREF _Toc500780848 \h </w:instrText>
      </w:r>
      <w:r>
        <w:rPr>
          <w:noProof/>
        </w:rPr>
      </w:r>
      <w:r>
        <w:rPr>
          <w:noProof/>
        </w:rPr>
        <w:fldChar w:fldCharType="separate"/>
      </w:r>
      <w:r>
        <w:rPr>
          <w:noProof/>
        </w:rPr>
        <w:t>26</w:t>
      </w:r>
      <w:r>
        <w:rPr>
          <w:noProof/>
        </w:rPr>
        <w:fldChar w:fldCharType="end"/>
      </w:r>
    </w:p>
    <w:p w14:paraId="6061173F" w14:textId="77777777" w:rsidR="00DD3C0D" w:rsidRDefault="004A238A" w:rsidP="00DD3C0D">
      <w:pPr>
        <w:sectPr w:rsidR="00DD3C0D" w:rsidSect="0002331D">
          <w:footerReference w:type="default" r:id="rId15"/>
          <w:footerReference w:type="first" r:id="rId16"/>
          <w:pgSz w:w="11907" w:h="16840" w:code="9"/>
          <w:pgMar w:top="1418" w:right="1418" w:bottom="1276" w:left="1701" w:header="709" w:footer="709" w:gutter="0"/>
          <w:cols w:space="720"/>
          <w:docGrid w:linePitch="360"/>
        </w:sectPr>
      </w:pPr>
      <w:r>
        <w:rPr>
          <w:rFonts w:eastAsia="Calibri"/>
          <w:szCs w:val="28"/>
          <w:lang w:val="en-US"/>
        </w:rPr>
        <w:fldChar w:fldCharType="end"/>
      </w:r>
    </w:p>
    <w:p w14:paraId="07C5A85A" w14:textId="1CD4183B" w:rsidR="00CE6D9D" w:rsidRPr="00F40BDA" w:rsidRDefault="008F4CB2" w:rsidP="00B400E6">
      <w:pPr>
        <w:pStyle w:val="Heading2"/>
      </w:pPr>
      <w:bookmarkStart w:id="3" w:name="_Toc458420391"/>
      <w:bookmarkStart w:id="4" w:name="_Toc462824846"/>
      <w:bookmarkStart w:id="5" w:name="_Toc496536648"/>
      <w:bookmarkStart w:id="6" w:name="_Toc500780790"/>
      <w:r>
        <w:t>Advanced Manufacturing Growth Fund</w:t>
      </w:r>
      <w:r w:rsidR="00CE6D9D" w:rsidRPr="00CE6D9D">
        <w:t>:</w:t>
      </w:r>
      <w:r w:rsidR="00CE6D9D" w:rsidRPr="00F40BDA">
        <w:t xml:space="preserve"> </w:t>
      </w:r>
      <w:r>
        <w:t>Round 2</w:t>
      </w:r>
      <w:r w:rsidR="00CE6D9D">
        <w:t xml:space="preserve"> </w:t>
      </w:r>
      <w:bookmarkEnd w:id="3"/>
      <w:bookmarkEnd w:id="4"/>
      <w:r w:rsidR="00F7040C">
        <w:t>p</w:t>
      </w:r>
      <w:r w:rsidR="00CE6D9D">
        <w:t>rocess</w:t>
      </w:r>
      <w:r w:rsidR="009F5A19">
        <w:t>es</w:t>
      </w:r>
      <w:bookmarkEnd w:id="5"/>
      <w:bookmarkEnd w:id="6"/>
    </w:p>
    <w:p w14:paraId="36C47816" w14:textId="13A20832"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8F4CB2">
        <w:rPr>
          <w:b/>
        </w:rPr>
        <w:t>Advanced Manufacturing Growth Fund</w:t>
      </w:r>
      <w:r>
        <w:rPr>
          <w:b/>
        </w:rPr>
        <w:t xml:space="preserve">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2A3FBF55" w14:textId="75338769"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Grant Program which contributes to </w:t>
      </w:r>
      <w:r w:rsidR="008F4CB2">
        <w:t>the Department of Industry, Innovation and Science</w:t>
      </w:r>
      <w:r>
        <w:t xml:space="preserve">’s Outcome </w:t>
      </w:r>
      <w:r w:rsidR="008F4CB2">
        <w:t xml:space="preserve">1. </w:t>
      </w:r>
      <w:r w:rsidR="008F4CB2" w:rsidRPr="008F4CB2">
        <w:t>Enabling growth and productivity for globally competitive industries through supporting science and commercialisation, growing business investment and improving business capability and streamlining regulation</w:t>
      </w:r>
      <w:r>
        <w:t xml:space="preserve">. </w:t>
      </w:r>
      <w:r w:rsidRPr="00F40BDA">
        <w:t xml:space="preserve">The </w:t>
      </w:r>
      <w:r w:rsidR="008F4CB2">
        <w:t>Department of Industry, Innovation and Science</w:t>
      </w:r>
      <w:r w:rsidR="00C659C4">
        <w:t xml:space="preserve"> </w:t>
      </w:r>
      <w:r w:rsidRPr="00F40BDA">
        <w:t xml:space="preserve">works with stakeholders to plan and design the grant </w:t>
      </w:r>
      <w:r>
        <w:t>program according to</w:t>
      </w:r>
      <w:r w:rsidRPr="00F40BDA">
        <w:t xml:space="preserve"> the </w:t>
      </w:r>
      <w:r w:rsidRPr="00F40BDA">
        <w:rPr>
          <w:i/>
        </w:rPr>
        <w:t>Commonwealth Grants Rules and Guidelines</w:t>
      </w:r>
      <w:r w:rsidRPr="00F40BDA">
        <w:t>.</w:t>
      </w:r>
    </w:p>
    <w:p w14:paraId="6A9BE376"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79721FEC"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2A3F9CD1"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GrantConnect</w:t>
      </w:r>
    </w:p>
    <w:p w14:paraId="656FCFF8"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D8A5954"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0F91A524"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6178FD57"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799BD356" w14:textId="77777777" w:rsidR="00041716"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 assess the applications against eligibility criteria and notify you if you are not eligible.</w:t>
      </w:r>
    </w:p>
    <w:p w14:paraId="6A077730" w14:textId="6AE1C958"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assess </w:t>
      </w:r>
      <w:r w:rsidR="00B37D10">
        <w:t>eligible</w:t>
      </w:r>
      <w:r w:rsidR="00B37D10" w:rsidRPr="00C659C4">
        <w:t xml:space="preserve"> </w:t>
      </w:r>
      <w:r w:rsidRPr="00C659C4">
        <w:t>application</w:t>
      </w:r>
      <w:r w:rsidR="006171E3">
        <w:t>s</w:t>
      </w:r>
      <w:r w:rsidRPr="00C659C4">
        <w:t xml:space="preserve"> against the </w:t>
      </w:r>
      <w:r w:rsidR="00C659C4" w:rsidRPr="00C659C4">
        <w:t xml:space="preserve">merit </w:t>
      </w:r>
      <w:r w:rsidRPr="00C659C4">
        <w:t xml:space="preserve">criteria including an overall consideration of value </w:t>
      </w:r>
      <w:r w:rsidR="00041716">
        <w:t xml:space="preserve">with </w:t>
      </w:r>
      <w:r w:rsidR="00B37D10">
        <w:t>relevant</w:t>
      </w:r>
      <w:r w:rsidRPr="00C659C4">
        <w:t xml:space="preserve"> money and compare it to other </w:t>
      </w:r>
      <w:r w:rsidR="00B37D10">
        <w:t xml:space="preserve">eligible </w:t>
      </w:r>
      <w:r w:rsidR="006171E3">
        <w:t>applications.</w:t>
      </w:r>
    </w:p>
    <w:p w14:paraId="3B744A79"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7759DC38"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4D624F7F" w14:textId="3D179FA5"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w:t>
      </w:r>
      <w:r w:rsidR="008F4CB2">
        <w:t>Minister</w:t>
      </w:r>
      <w:r w:rsidRPr="00C659C4">
        <w:t xml:space="preserve"> on the merits of each application. </w:t>
      </w:r>
    </w:p>
    <w:p w14:paraId="4F909E6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7A1A3C32"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ecisions are made</w:t>
      </w:r>
    </w:p>
    <w:p w14:paraId="5B843563" w14:textId="6B19C1D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The </w:t>
      </w:r>
      <w:r w:rsidR="008F4CB2">
        <w:t>Minster</w:t>
      </w:r>
      <w:r w:rsidRPr="00C659C4">
        <w:t xml:space="preserve"> decides which applications are successful.</w:t>
      </w:r>
    </w:p>
    <w:p w14:paraId="7A00EE1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10BB652B"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0024D0B5"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041716" w:rsidRPr="00C659C4">
        <w:t>We may not notify unsuccessful applicants until grant agreements have been executed with successful applicants.</w:t>
      </w:r>
    </w:p>
    <w:p w14:paraId="1F675811"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5AAA5360"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534D71E0" w14:textId="25A2CF86" w:rsidR="00CE6D9D" w:rsidRPr="000B4CC8"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highlight w:val="yellow"/>
        </w:rPr>
      </w:pPr>
      <w:r w:rsidRPr="00C659C4">
        <w:t xml:space="preserve">We will enter into a grant agreement with successful applicants. </w:t>
      </w:r>
    </w:p>
    <w:p w14:paraId="5D167CB5" w14:textId="77777777" w:rsidR="00CE6D9D" w:rsidRPr="00C659C4" w:rsidRDefault="00CE6D9D" w:rsidP="00CE6D9D">
      <w:pPr>
        <w:spacing w:after="0"/>
        <w:jc w:val="center"/>
        <w:rPr>
          <w:rFonts w:ascii="Wingdings" w:hAnsi="Wingdings"/>
          <w:szCs w:val="20"/>
        </w:rPr>
      </w:pPr>
      <w:r w:rsidRPr="00A245FA">
        <w:rPr>
          <w:rFonts w:ascii="Wingdings" w:hAnsi="Wingdings"/>
          <w:szCs w:val="20"/>
        </w:rPr>
        <w:t></w:t>
      </w:r>
    </w:p>
    <w:p w14:paraId="42BB1FE5"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1FC35C80" w14:textId="72B0E83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You undertake the grant activity as set out in your grant agreement. We manage the grant by working with you, monitoring your progress and making payments.</w:t>
      </w:r>
    </w:p>
    <w:p w14:paraId="24C058D8"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21D0EBE" w14:textId="2280E195"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CE6D9D" w:rsidRPr="00C659C4">
        <w:rPr>
          <w:b/>
        </w:rPr>
        <w:t xml:space="preserve"> of the </w:t>
      </w:r>
      <w:r w:rsidR="008F4CB2">
        <w:rPr>
          <w:b/>
        </w:rPr>
        <w:t>Advanced Manufacturing Growth Fund – Round 2</w:t>
      </w:r>
    </w:p>
    <w:p w14:paraId="2FCB524F" w14:textId="68EBE131"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evaluate the specific grant activity and </w:t>
      </w:r>
      <w:r w:rsidR="008F4CB2">
        <w:t>Advanced Manufacturing Growth Fund</w:t>
      </w:r>
      <w:r w:rsidR="00686047">
        <w:t xml:space="preserve"> </w:t>
      </w:r>
      <w:r w:rsidRPr="00C659C4">
        <w:t>as a whole. We base this on information you provide to us and that we collect from various sources.</w:t>
      </w:r>
      <w:r w:rsidRPr="00F40BDA">
        <w:t xml:space="preserve"> </w:t>
      </w:r>
    </w:p>
    <w:p w14:paraId="26217EE3" w14:textId="77777777" w:rsidR="00686047" w:rsidRPr="000553F2" w:rsidRDefault="00686047" w:rsidP="00B400E6">
      <w:pPr>
        <w:pStyle w:val="Heading2"/>
      </w:pPr>
      <w:bookmarkStart w:id="7" w:name="_Toc496536649"/>
      <w:bookmarkStart w:id="8" w:name="_Toc500780791"/>
      <w:r>
        <w:t>About the grant program</w:t>
      </w:r>
      <w:bookmarkEnd w:id="7"/>
      <w:bookmarkEnd w:id="8"/>
    </w:p>
    <w:p w14:paraId="7648855C" w14:textId="329586AC" w:rsidR="00686047" w:rsidRDefault="00686047" w:rsidP="000B4CC8">
      <w:r w:rsidRPr="000B4CC8">
        <w:t>The</w:t>
      </w:r>
      <w:r w:rsidR="00046CCD" w:rsidRPr="000B4CC8">
        <w:t xml:space="preserve"> </w:t>
      </w:r>
      <w:r w:rsidR="00EC7938" w:rsidRPr="000B4CC8">
        <w:t>$47.5 million</w:t>
      </w:r>
      <w:r w:rsidRPr="000B4CC8">
        <w:t xml:space="preserve"> </w:t>
      </w:r>
      <w:r w:rsidR="000822BF" w:rsidRPr="00074981">
        <w:t>Advanced</w:t>
      </w:r>
      <w:r w:rsidR="000822BF" w:rsidRPr="00822C24">
        <w:t xml:space="preserve"> Manufacturing</w:t>
      </w:r>
      <w:r w:rsidR="000822BF">
        <w:t xml:space="preserve"> Growth Fund</w:t>
      </w:r>
      <w:r>
        <w:t xml:space="preserve"> (the program) will run over </w:t>
      </w:r>
      <w:r w:rsidR="000822BF">
        <w:t>4</w:t>
      </w:r>
      <w:r>
        <w:t xml:space="preserve"> years from </w:t>
      </w:r>
      <w:r w:rsidR="000822BF">
        <w:t>2017-18</w:t>
      </w:r>
      <w:r>
        <w:t xml:space="preserve"> to </w:t>
      </w:r>
      <w:r w:rsidR="000822BF">
        <w:t>2020-21</w:t>
      </w:r>
      <w:r>
        <w:t xml:space="preserve">. The program was announced as part of the </w:t>
      </w:r>
      <w:r w:rsidR="000822BF">
        <w:t>Advanced Manufacturing Fund in the 2017-18 Budget</w:t>
      </w:r>
      <w:r>
        <w:t>.</w:t>
      </w:r>
      <w:r w:rsidR="00B45219">
        <w:t xml:space="preserve"> </w:t>
      </w:r>
    </w:p>
    <w:p w14:paraId="57311C6C" w14:textId="77777777" w:rsidR="006E720E" w:rsidRPr="006E720E" w:rsidRDefault="008C1E83" w:rsidP="006E720E">
      <w:r>
        <w:t xml:space="preserve">The </w:t>
      </w:r>
      <w:r w:rsidR="006E720E">
        <w:t xml:space="preserve">program </w:t>
      </w:r>
      <w:r w:rsidR="006E720E" w:rsidRPr="006E720E">
        <w:t>supports the Australian Government’s commitment to transition the manufacturing sector to globally focussed, high skill, advanced manufacturing.</w:t>
      </w:r>
    </w:p>
    <w:p w14:paraId="121C3AC5" w14:textId="77777777" w:rsidR="006E720E" w:rsidRPr="006E720E" w:rsidRDefault="006E720E" w:rsidP="006E720E">
      <w:r w:rsidRPr="006E720E">
        <w:t>This includes using:</w:t>
      </w:r>
    </w:p>
    <w:p w14:paraId="600761BE" w14:textId="77777777" w:rsidR="006E720E" w:rsidRPr="006E720E" w:rsidRDefault="006E720E" w:rsidP="006E720E">
      <w:pPr>
        <w:numPr>
          <w:ilvl w:val="0"/>
          <w:numId w:val="7"/>
        </w:numPr>
        <w:spacing w:after="80" w:line="240" w:lineRule="auto"/>
        <w:rPr>
          <w:iCs w:val="0"/>
        </w:rPr>
      </w:pPr>
      <w:r w:rsidRPr="006E720E">
        <w:rPr>
          <w:iCs w:val="0"/>
        </w:rPr>
        <w:t>advanced technologies</w:t>
      </w:r>
    </w:p>
    <w:p w14:paraId="163DAF7C" w14:textId="77777777" w:rsidR="006E720E" w:rsidRPr="006E720E" w:rsidRDefault="006E720E" w:rsidP="006E720E">
      <w:pPr>
        <w:numPr>
          <w:ilvl w:val="0"/>
          <w:numId w:val="7"/>
        </w:numPr>
        <w:spacing w:after="80" w:line="240" w:lineRule="auto"/>
        <w:rPr>
          <w:iCs w:val="0"/>
        </w:rPr>
      </w:pPr>
      <w:r w:rsidRPr="006E720E">
        <w:rPr>
          <w:iCs w:val="0"/>
        </w:rPr>
        <w:t>design and engineering excellence</w:t>
      </w:r>
    </w:p>
    <w:p w14:paraId="5781EC61" w14:textId="77777777" w:rsidR="006E720E" w:rsidRPr="006E720E" w:rsidRDefault="006E720E" w:rsidP="006E720E">
      <w:pPr>
        <w:numPr>
          <w:ilvl w:val="0"/>
          <w:numId w:val="7"/>
        </w:numPr>
        <w:spacing w:after="80" w:line="240" w:lineRule="auto"/>
        <w:rPr>
          <w:iCs w:val="0"/>
        </w:rPr>
      </w:pPr>
      <w:r w:rsidRPr="006E720E">
        <w:rPr>
          <w:iCs w:val="0"/>
        </w:rPr>
        <w:t>innovative business processes</w:t>
      </w:r>
    </w:p>
    <w:p w14:paraId="2E563841" w14:textId="77777777" w:rsidR="006E720E" w:rsidRPr="006E720E" w:rsidRDefault="006E720E" w:rsidP="006E720E">
      <w:pPr>
        <w:rPr>
          <w:iCs w:val="0"/>
        </w:rPr>
      </w:pPr>
      <w:r w:rsidRPr="006E720E">
        <w:rPr>
          <w:iCs w:val="0"/>
        </w:rPr>
        <w:t xml:space="preserve">that improve the overall efficiency and competitiveness of firms and the broader economy. </w:t>
      </w:r>
    </w:p>
    <w:p w14:paraId="3CB8E87C" w14:textId="77777777" w:rsidR="006E720E" w:rsidRPr="006E720E" w:rsidRDefault="006E720E" w:rsidP="006E720E">
      <w:pPr>
        <w:spacing w:after="80"/>
        <w:rPr>
          <w:iCs w:val="0"/>
        </w:rPr>
      </w:pPr>
      <w:r w:rsidRPr="006E720E">
        <w:rPr>
          <w:iCs w:val="0"/>
        </w:rPr>
        <w:t xml:space="preserve">Advanced manufacturing is a broad set of enabling technologies, processes and practices that businesses, from a wide range of industry sectors, can adopt to improve their productivity and competitiveness. </w:t>
      </w:r>
    </w:p>
    <w:p w14:paraId="1CBBB2D8" w14:textId="64F5C2BB" w:rsidR="006E720E" w:rsidRPr="006E720E" w:rsidRDefault="006E720E" w:rsidP="006E720E">
      <w:pPr>
        <w:spacing w:after="80"/>
        <w:rPr>
          <w:iCs w:val="0"/>
        </w:rPr>
      </w:pPr>
      <w:r w:rsidRPr="006E720E">
        <w:rPr>
          <w:iCs w:val="0"/>
        </w:rPr>
        <w:t xml:space="preserve">The program will support the Australian Government’s goals by funding capital projects to establish and expand </w:t>
      </w:r>
      <w:hyperlink r:id="rId17" w:history="1">
        <w:r w:rsidRPr="006E720E">
          <w:rPr>
            <w:rFonts w:eastAsia="MS Mincho"/>
            <w:iCs w:val="0"/>
            <w:color w:val="3366CC"/>
            <w:u w:val="single"/>
          </w:rPr>
          <w:t>advanced manufacturing</w:t>
        </w:r>
      </w:hyperlink>
      <w:r w:rsidRPr="006E720E">
        <w:rPr>
          <w:iCs w:val="0"/>
        </w:rPr>
        <w:t xml:space="preserve"> activities in Victoria and South Australia. Applicants in South Australia and Victoria will compete for the same pool of funding. </w:t>
      </w:r>
    </w:p>
    <w:p w14:paraId="67C8BB1E" w14:textId="77777777" w:rsidR="006E720E" w:rsidRPr="006E720E" w:rsidRDefault="006E720E" w:rsidP="006E720E">
      <w:r w:rsidRPr="006E720E">
        <w:t>Grants will include support for small and medium sized firms that have capability to access and capture market opportunities in Australia and/or internationally.</w:t>
      </w:r>
    </w:p>
    <w:p w14:paraId="1ABF6603" w14:textId="77777777" w:rsidR="00686047" w:rsidRDefault="00686047" w:rsidP="005F2A4B">
      <w:pPr>
        <w:spacing w:after="80"/>
      </w:pPr>
      <w:r>
        <w:t>The inten</w:t>
      </w:r>
      <w:r w:rsidR="008C6462">
        <w:t>ded outcomes of the program are</w:t>
      </w:r>
      <w:r w:rsidR="00983E4A">
        <w:t>:</w:t>
      </w:r>
    </w:p>
    <w:p w14:paraId="4C1C8519" w14:textId="49F1B3D2" w:rsidR="00686047" w:rsidRPr="000B4CC8" w:rsidRDefault="00B75A99" w:rsidP="000B4CC8">
      <w:pPr>
        <w:pStyle w:val="ListBullet"/>
        <w:rPr>
          <w:iCs/>
        </w:rPr>
      </w:pPr>
      <w:r w:rsidRPr="00CD37D3">
        <w:t>increased investment in advanced manufacturing activities in Victoria and South Australia</w:t>
      </w:r>
    </w:p>
    <w:p w14:paraId="19F7C142" w14:textId="36E2AE4A" w:rsidR="00107697" w:rsidRDefault="00B75A99" w:rsidP="00107697">
      <w:pPr>
        <w:pStyle w:val="ListBullet"/>
      </w:pPr>
      <w:r w:rsidRPr="00B75A99">
        <w:t>an Australian manufacturing sector that continues to transition from traditional, heavy industrial processes to knowledge-based manufacturing of higher value products</w:t>
      </w:r>
      <w:r w:rsidR="00686047" w:rsidRPr="00762BB3">
        <w:t>.</w:t>
      </w:r>
    </w:p>
    <w:p w14:paraId="194A919C" w14:textId="31452809" w:rsidR="008A6862" w:rsidRDefault="00686047" w:rsidP="00686047">
      <w:r w:rsidRPr="00822C24">
        <w:t xml:space="preserve">We administer the program according to the </w:t>
      </w:r>
      <w:hyperlink r:id="rId18" w:history="1">
        <w:r w:rsidRPr="00822C24">
          <w:t>Commonwealth Grants Rules and Guidelines (CGRGs)</w:t>
        </w:r>
      </w:hyperlink>
      <w:r w:rsidRPr="00822C24">
        <w:rPr>
          <w:vertAlign w:val="superscript"/>
        </w:rPr>
        <w:footnoteReference w:id="2"/>
      </w:r>
      <w:r w:rsidRPr="00822C24">
        <w:t>.</w:t>
      </w:r>
    </w:p>
    <w:p w14:paraId="5CC0BAB4" w14:textId="77777777" w:rsidR="006E720E" w:rsidRPr="000F576B" w:rsidRDefault="006E720E" w:rsidP="00686047">
      <w:r w:rsidRPr="006E720E">
        <w:t>The Minister may approve additional funding for the program from time to time.</w:t>
      </w:r>
    </w:p>
    <w:p w14:paraId="68C76B99" w14:textId="03DCA8D3" w:rsidR="003001C7" w:rsidRDefault="00686047" w:rsidP="001844D5">
      <w:pPr>
        <w:pStyle w:val="Heading3"/>
      </w:pPr>
      <w:bookmarkStart w:id="9" w:name="_Toc496536650"/>
      <w:bookmarkStart w:id="10" w:name="_Toc500780792"/>
      <w:r w:rsidRPr="001844D5">
        <w:t>About</w:t>
      </w:r>
      <w:r>
        <w:t xml:space="preserve"> the </w:t>
      </w:r>
      <w:r w:rsidR="008A1977">
        <w:t xml:space="preserve">Advanced Manufacturing Growth Fund - </w:t>
      </w:r>
      <w:r w:rsidR="00C12C4D">
        <w:t>Round 2</w:t>
      </w:r>
      <w:r>
        <w:t xml:space="preserve"> grant opportunity</w:t>
      </w:r>
      <w:bookmarkEnd w:id="9"/>
      <w:bookmarkEnd w:id="10"/>
    </w:p>
    <w:p w14:paraId="1B85BFE8" w14:textId="0E33092E" w:rsidR="00AA7A87" w:rsidRPr="009A52BE" w:rsidRDefault="00AA7A87" w:rsidP="00AA7A87">
      <w:pPr>
        <w:rPr>
          <w:rFonts w:cs="Arial"/>
          <w:szCs w:val="20"/>
        </w:rPr>
      </w:pPr>
      <w:r w:rsidRPr="00AA7A87" w:rsidDel="00D01699">
        <w:rPr>
          <w:rFonts w:cs="Arial"/>
          <w:szCs w:val="20"/>
        </w:rPr>
        <w:t xml:space="preserve">These guidelines contain information for </w:t>
      </w:r>
      <w:r w:rsidR="0060568E">
        <w:rPr>
          <w:rStyle w:val="highlightedtextChar"/>
          <w:rFonts w:ascii="Arial" w:hAnsi="Arial" w:cs="Arial"/>
          <w:b w:val="0"/>
          <w:color w:val="auto"/>
          <w:sz w:val="20"/>
          <w:szCs w:val="20"/>
        </w:rPr>
        <w:t>round</w:t>
      </w:r>
      <w:r w:rsidR="00C12C4D">
        <w:rPr>
          <w:rStyle w:val="highlightedtextChar"/>
          <w:rFonts w:ascii="Arial" w:hAnsi="Arial" w:cs="Arial"/>
          <w:b w:val="0"/>
          <w:color w:val="auto"/>
          <w:sz w:val="20"/>
          <w:szCs w:val="20"/>
        </w:rPr>
        <w:t xml:space="preserve"> 2</w:t>
      </w:r>
      <w:r w:rsidRPr="00AA7A87" w:rsidDel="00D01699">
        <w:rPr>
          <w:rFonts w:cs="Arial"/>
          <w:szCs w:val="20"/>
        </w:rPr>
        <w:t xml:space="preserve"> grants. </w:t>
      </w:r>
      <w:r w:rsidR="0060568E">
        <w:t>There is $16.4 million in grant funding allocated for round 2 of the program.</w:t>
      </w:r>
    </w:p>
    <w:p w14:paraId="0C59AEE6" w14:textId="77777777" w:rsidR="00107697" w:rsidRPr="00022A7F" w:rsidRDefault="00107697" w:rsidP="007C0720">
      <w:pPr>
        <w:spacing w:after="80"/>
      </w:pPr>
      <w:r w:rsidRPr="00022A7F">
        <w:t>This document sets out</w:t>
      </w:r>
      <w:r w:rsidR="00162CF7">
        <w:t>:</w:t>
      </w:r>
    </w:p>
    <w:p w14:paraId="67975EA1" w14:textId="77777777" w:rsidR="00107697" w:rsidRDefault="00107697" w:rsidP="00107697">
      <w:pPr>
        <w:pStyle w:val="ListBullet"/>
      </w:pPr>
      <w:r w:rsidRPr="000A271A">
        <w:t xml:space="preserve">the eligibility and </w:t>
      </w:r>
      <w:r w:rsidR="006171E3">
        <w:t>merit</w:t>
      </w:r>
      <w:r w:rsidRPr="000A271A">
        <w:t xml:space="preserve"> criteria</w:t>
      </w:r>
    </w:p>
    <w:p w14:paraId="351645B8" w14:textId="77777777" w:rsidR="00107697" w:rsidRPr="009D0EBC" w:rsidRDefault="00107697" w:rsidP="00AA0EFA">
      <w:pPr>
        <w:pStyle w:val="ListBullet"/>
      </w:pPr>
      <w:r w:rsidRPr="009D0EBC">
        <w:t xml:space="preserve">how </w:t>
      </w:r>
      <w:r w:rsidR="001E42D1">
        <w:t xml:space="preserve">we consider and assess </w:t>
      </w:r>
      <w:r w:rsidRPr="009D0EBC">
        <w:t>grant applications</w:t>
      </w:r>
    </w:p>
    <w:p w14:paraId="327D67A8" w14:textId="77777777" w:rsidR="00107697" w:rsidRPr="009D0EBC" w:rsidRDefault="00107697" w:rsidP="00AA0EFA">
      <w:pPr>
        <w:pStyle w:val="ListBullet"/>
      </w:pPr>
      <w:r w:rsidRPr="009D0EBC">
        <w:t xml:space="preserve">how </w:t>
      </w:r>
      <w:r w:rsidR="001E42D1">
        <w:t xml:space="preserve">we monitor and evaluate </w:t>
      </w:r>
      <w:r w:rsidRPr="009D0EBC">
        <w:t xml:space="preserve">grantees </w:t>
      </w:r>
    </w:p>
    <w:p w14:paraId="0FFE5A45" w14:textId="77777777" w:rsidR="00107697" w:rsidRPr="009D0EBC" w:rsidRDefault="00107697" w:rsidP="00107697">
      <w:pPr>
        <w:pStyle w:val="ListBullet"/>
        <w:spacing w:after="120"/>
      </w:pPr>
      <w:r w:rsidRPr="009D0EBC" w:rsidDel="001E42D1">
        <w:t xml:space="preserve">responsibilities and </w:t>
      </w:r>
      <w:r w:rsidRPr="009D0EBC">
        <w:t xml:space="preserve">expectations </w:t>
      </w:r>
      <w:r>
        <w:t>in relation to the opportunity.</w:t>
      </w:r>
    </w:p>
    <w:p w14:paraId="2BD9D26C" w14:textId="17602F52" w:rsidR="00E75B0B" w:rsidRPr="000F4E8B" w:rsidRDefault="00FE2398">
      <w:r w:rsidRPr="00D448DC">
        <w:t xml:space="preserve">The Department of </w:t>
      </w:r>
      <w:r w:rsidR="005D4023" w:rsidRPr="00D448DC">
        <w:t xml:space="preserve">Industry, Innovation and Science </w:t>
      </w:r>
      <w:r w:rsidR="00297657" w:rsidRPr="00510768">
        <w:t xml:space="preserve">(the department) </w:t>
      </w:r>
      <w:r w:rsidR="005D4023" w:rsidRPr="00510768">
        <w:t xml:space="preserve">is responsible for </w:t>
      </w:r>
      <w:r w:rsidR="005D4023" w:rsidRPr="000F4E8B">
        <w:t xml:space="preserve">administering the </w:t>
      </w:r>
      <w:r w:rsidR="00107697" w:rsidRPr="000F4E8B">
        <w:t>grant opportunity.</w:t>
      </w:r>
    </w:p>
    <w:p w14:paraId="5E6A4C67" w14:textId="77777777" w:rsidR="00107697" w:rsidRDefault="00107697" w:rsidP="00107697">
      <w:r>
        <w:t xml:space="preserve">We have defined key terms used in these guidelines in </w:t>
      </w:r>
      <w:r w:rsidR="00B6306B">
        <w:t>a</w:t>
      </w:r>
      <w:r>
        <w:t>ppendix A.</w:t>
      </w:r>
    </w:p>
    <w:p w14:paraId="2F01FD16" w14:textId="77777777" w:rsidR="00107697" w:rsidRDefault="00107697" w:rsidP="00107697">
      <w:r>
        <w:t>You should read this document carefully before you fill out an application.</w:t>
      </w:r>
    </w:p>
    <w:p w14:paraId="38A6111E" w14:textId="2D0B1B0E" w:rsidR="00A04E7B" w:rsidRDefault="00A04E7B" w:rsidP="00B400E6">
      <w:pPr>
        <w:pStyle w:val="Heading2"/>
      </w:pPr>
      <w:bookmarkStart w:id="11" w:name="_Toc496536652"/>
      <w:bookmarkStart w:id="12" w:name="_Toc500780793"/>
      <w:bookmarkStart w:id="13" w:name="_Toc164844263"/>
      <w:bookmarkStart w:id="14" w:name="_Toc383003256"/>
      <w:bookmarkEnd w:id="2"/>
      <w:r>
        <w:t>Grants available</w:t>
      </w:r>
      <w:bookmarkEnd w:id="11"/>
      <w:bookmarkEnd w:id="12"/>
    </w:p>
    <w:p w14:paraId="389704B3" w14:textId="5B8DDAF8" w:rsidR="00A04E7B" w:rsidRDefault="00712F06" w:rsidP="005242BA">
      <w:r w:rsidRPr="006F4968">
        <w:t xml:space="preserve">The grant </w:t>
      </w:r>
      <w:r w:rsidR="00D26B94" w:rsidRPr="006F4968">
        <w:t xml:space="preserve">amount </w:t>
      </w:r>
      <w:r w:rsidRPr="006F4968">
        <w:t xml:space="preserve">will be up to </w:t>
      </w:r>
      <w:r w:rsidR="008C1E83">
        <w:t>one third</w:t>
      </w:r>
      <w:r w:rsidR="00EF0872">
        <w:t xml:space="preserve"> </w:t>
      </w:r>
      <w:r w:rsidR="00077C3D" w:rsidRPr="006F4968">
        <w:t>of eligible project costs.</w:t>
      </w:r>
    </w:p>
    <w:p w14:paraId="149C188D" w14:textId="7D1D1C1E" w:rsidR="00A04E7B" w:rsidRDefault="00077C3D" w:rsidP="00DC1BCD">
      <w:pPr>
        <w:pStyle w:val="ListBullet"/>
      </w:pPr>
      <w:r w:rsidRPr="006F4968">
        <w:t>T</w:t>
      </w:r>
      <w:r w:rsidR="00712F06" w:rsidRPr="006F4968">
        <w:t>he minimum grant amount is $</w:t>
      </w:r>
      <w:r w:rsidR="008C1E83">
        <w:t>500,000</w:t>
      </w:r>
      <w:r w:rsidR="004D19FC">
        <w:t>.</w:t>
      </w:r>
    </w:p>
    <w:p w14:paraId="4366A4AD" w14:textId="46B0E9D3" w:rsidR="00A04E7B" w:rsidRDefault="00A04E7B" w:rsidP="003B0568">
      <w:pPr>
        <w:pStyle w:val="ListBullet"/>
        <w:spacing w:after="120"/>
      </w:pPr>
      <w:r>
        <w:t>T</w:t>
      </w:r>
      <w:r w:rsidR="00712F06" w:rsidRPr="006F4968">
        <w:t>he maximum grant amount is $</w:t>
      </w:r>
      <w:r w:rsidR="008C1E83">
        <w:t>2.5 million</w:t>
      </w:r>
      <w:r w:rsidR="00712F06" w:rsidRPr="006F4968">
        <w:t>.</w:t>
      </w:r>
    </w:p>
    <w:p w14:paraId="639A884D" w14:textId="482FC229" w:rsidR="004A168F" w:rsidRDefault="008C1E83" w:rsidP="004A168F">
      <w:r w:rsidRPr="008C1E83">
        <w:t xml:space="preserve">Up to one third of your total eligible project costs can be funded from any government grants or assistance. Projects must have at least $1.5 million in eligible expenditure. </w:t>
      </w:r>
    </w:p>
    <w:p w14:paraId="3A6BE836" w14:textId="77777777" w:rsidR="00A04E7B" w:rsidRPr="00EF685E" w:rsidRDefault="00A04E7B" w:rsidP="001844D5">
      <w:pPr>
        <w:pStyle w:val="Heading3"/>
      </w:pPr>
      <w:bookmarkStart w:id="15" w:name="_Toc496536653"/>
      <w:bookmarkStart w:id="16" w:name="_Toc500780794"/>
      <w:r w:rsidRPr="00EF685E">
        <w:t>Project duration</w:t>
      </w:r>
      <w:bookmarkEnd w:id="15"/>
      <w:bookmarkEnd w:id="16"/>
    </w:p>
    <w:p w14:paraId="2C5EE7C0" w14:textId="7C7420F9" w:rsidR="009A0990" w:rsidRDefault="00577D3F" w:rsidP="005242BA">
      <w:r w:rsidRPr="00EF685E">
        <w:t xml:space="preserve">You must complete your </w:t>
      </w:r>
      <w:r w:rsidR="000B4CC8" w:rsidRPr="00EF685E">
        <w:t>r</w:t>
      </w:r>
      <w:r w:rsidR="00F97359" w:rsidRPr="00EF685E">
        <w:t xml:space="preserve">ound 2 </w:t>
      </w:r>
      <w:r w:rsidRPr="00EF685E">
        <w:t>p</w:t>
      </w:r>
      <w:r w:rsidR="009A0990" w:rsidRPr="00EF685E">
        <w:t xml:space="preserve">roject </w:t>
      </w:r>
      <w:r w:rsidR="00461AAE" w:rsidRPr="00EF685E">
        <w:t>by</w:t>
      </w:r>
      <w:r w:rsidR="009A0990" w:rsidRPr="00EF685E">
        <w:t xml:space="preserve"> </w:t>
      </w:r>
      <w:r w:rsidR="004726D8" w:rsidRPr="00EF685E">
        <w:t>30 June 2020</w:t>
      </w:r>
      <w:r w:rsidR="009A0990" w:rsidRPr="00EF685E">
        <w:t>.</w:t>
      </w:r>
    </w:p>
    <w:p w14:paraId="2399721C" w14:textId="77777777" w:rsidR="00285F58" w:rsidRPr="00DF637B" w:rsidRDefault="00285F58" w:rsidP="00B400E6">
      <w:pPr>
        <w:pStyle w:val="Heading2"/>
      </w:pPr>
      <w:bookmarkStart w:id="17" w:name="_Toc496536654"/>
      <w:bookmarkStart w:id="18" w:name="_Toc500780795"/>
      <w:bookmarkEnd w:id="13"/>
      <w:bookmarkEnd w:id="14"/>
      <w:r>
        <w:t>Eligibility criteria</w:t>
      </w:r>
      <w:bookmarkEnd w:id="17"/>
      <w:bookmarkEnd w:id="18"/>
    </w:p>
    <w:p w14:paraId="50BB6A19" w14:textId="77777777" w:rsidR="00C84E84" w:rsidRDefault="009D33F3" w:rsidP="00C84E84">
      <w:bookmarkStart w:id="19" w:name="_Ref437348317"/>
      <w:bookmarkStart w:id="20" w:name="_Ref437348323"/>
      <w:bookmarkStart w:id="21" w:name="_Ref437349175"/>
      <w:r>
        <w:t xml:space="preserve">We cannot consider your application if you do not satisfy all eligibility criteria. </w:t>
      </w:r>
    </w:p>
    <w:p w14:paraId="40E21753" w14:textId="77777777" w:rsidR="00A35F51" w:rsidRDefault="001A6862" w:rsidP="001844D5">
      <w:pPr>
        <w:pStyle w:val="Heading3"/>
      </w:pPr>
      <w:bookmarkStart w:id="22" w:name="_Toc496536655"/>
      <w:bookmarkStart w:id="23" w:name="_Toc500780796"/>
      <w:r>
        <w:t xml:space="preserve">Who </w:t>
      </w:r>
      <w:r w:rsidR="009F7B46">
        <w:t>is eligible?</w:t>
      </w:r>
      <w:bookmarkEnd w:id="19"/>
      <w:bookmarkEnd w:id="20"/>
      <w:bookmarkEnd w:id="21"/>
      <w:bookmarkEnd w:id="22"/>
      <w:bookmarkEnd w:id="23"/>
    </w:p>
    <w:p w14:paraId="3A1C116B" w14:textId="77777777" w:rsidR="00093BA1" w:rsidRDefault="00A35F51" w:rsidP="008D5C33">
      <w:pPr>
        <w:spacing w:after="80"/>
      </w:pPr>
      <w:r w:rsidRPr="00E162FF">
        <w:t xml:space="preserve">To </w:t>
      </w:r>
      <w:r w:rsidR="009F7B46">
        <w:t>be eligible you must</w:t>
      </w:r>
      <w:r w:rsidR="00B6306B">
        <w:t>:</w:t>
      </w:r>
    </w:p>
    <w:p w14:paraId="61D5187A" w14:textId="77777777" w:rsidR="00DD0AA0" w:rsidRPr="00DD0AA0" w:rsidRDefault="00DD0AA0" w:rsidP="00DD0AA0">
      <w:pPr>
        <w:numPr>
          <w:ilvl w:val="0"/>
          <w:numId w:val="7"/>
        </w:numPr>
        <w:spacing w:after="80"/>
        <w:rPr>
          <w:iCs w:val="0"/>
        </w:rPr>
      </w:pPr>
      <w:r w:rsidRPr="00DD0AA0">
        <w:rPr>
          <w:iCs w:val="0"/>
        </w:rPr>
        <w:t xml:space="preserve">be a small or medium enterprise (SME) with up to 199 full time equivalent employees </w:t>
      </w:r>
    </w:p>
    <w:p w14:paraId="75330254" w14:textId="4D685826" w:rsidR="000F63DE" w:rsidRDefault="00DD0AA0" w:rsidP="000F63DE">
      <w:pPr>
        <w:pStyle w:val="ListBullet"/>
        <w:numPr>
          <w:ilvl w:val="0"/>
          <w:numId w:val="7"/>
        </w:numPr>
      </w:pPr>
      <w:r w:rsidRPr="00DD0AA0">
        <w:t>be an entity incorporated in Australia</w:t>
      </w:r>
      <w:r w:rsidR="000F63DE">
        <w:t>,</w:t>
      </w:r>
      <w:r w:rsidRPr="00DD0AA0">
        <w:t xml:space="preserve"> </w:t>
      </w:r>
      <w:r w:rsidR="000F63DE">
        <w:t xml:space="preserve">and a </w:t>
      </w:r>
      <w:r w:rsidR="000F63DE" w:rsidRPr="00762BB3">
        <w:t>trading corporation</w:t>
      </w:r>
      <w:r w:rsidR="000F63DE">
        <w:t>, where your trading activities</w:t>
      </w:r>
    </w:p>
    <w:p w14:paraId="40ED47A7" w14:textId="77777777" w:rsidR="000F63DE" w:rsidRDefault="000F63DE" w:rsidP="000F63DE">
      <w:pPr>
        <w:pStyle w:val="ListBullet"/>
        <w:numPr>
          <w:ilvl w:val="1"/>
          <w:numId w:val="7"/>
        </w:numPr>
      </w:pPr>
      <w:r>
        <w:t>form a sufficiently significant proportion of the corporation’s overall activities as to merit it being described as a trading corporation; or</w:t>
      </w:r>
    </w:p>
    <w:p w14:paraId="4718DBA8" w14:textId="2F59B3A7" w:rsidR="00DD0AA0" w:rsidRPr="000F63DE" w:rsidRDefault="000F63DE" w:rsidP="00FB2B3B">
      <w:pPr>
        <w:pStyle w:val="ListBullet"/>
        <w:numPr>
          <w:ilvl w:val="1"/>
          <w:numId w:val="7"/>
        </w:numPr>
      </w:pPr>
      <w:r>
        <w:t>are a substantial and not merely peripheral activity of the corporation</w:t>
      </w:r>
    </w:p>
    <w:p w14:paraId="1FAFA5FB" w14:textId="56F3EFD8" w:rsidR="00DD0AA0" w:rsidRPr="00DD0AA0" w:rsidRDefault="00DD0AA0" w:rsidP="00DD0AA0">
      <w:pPr>
        <w:numPr>
          <w:ilvl w:val="0"/>
          <w:numId w:val="7"/>
        </w:numPr>
        <w:spacing w:after="80"/>
        <w:rPr>
          <w:iCs w:val="0"/>
        </w:rPr>
      </w:pPr>
      <w:r w:rsidRPr="00DD0AA0">
        <w:rPr>
          <w:iCs w:val="0"/>
        </w:rPr>
        <w:t>be non-tax exempt</w:t>
      </w:r>
    </w:p>
    <w:p w14:paraId="486F4317" w14:textId="625FC0A4" w:rsidR="00DD0AA0" w:rsidRPr="00DD0AA0" w:rsidRDefault="00DD0AA0" w:rsidP="00DD0AA0">
      <w:pPr>
        <w:numPr>
          <w:ilvl w:val="0"/>
          <w:numId w:val="7"/>
        </w:numPr>
        <w:spacing w:after="80"/>
        <w:rPr>
          <w:iCs w:val="0"/>
        </w:rPr>
      </w:pPr>
      <w:r w:rsidRPr="00DD0AA0">
        <w:rPr>
          <w:iCs w:val="0"/>
        </w:rPr>
        <w:t>have an Australian Business Number (ABN)</w:t>
      </w:r>
      <w:r w:rsidR="000F63DE">
        <w:rPr>
          <w:iCs w:val="0"/>
        </w:rPr>
        <w:t>, and</w:t>
      </w:r>
    </w:p>
    <w:p w14:paraId="6F6DA956" w14:textId="77777777" w:rsidR="00DD0AA0" w:rsidRPr="00DD0AA0" w:rsidRDefault="00DD0AA0" w:rsidP="00DD0AA0">
      <w:pPr>
        <w:numPr>
          <w:ilvl w:val="0"/>
          <w:numId w:val="7"/>
        </w:numPr>
        <w:spacing w:after="80"/>
        <w:rPr>
          <w:iCs w:val="0"/>
        </w:rPr>
      </w:pPr>
      <w:r w:rsidRPr="00DD0AA0">
        <w:rPr>
          <w:iCs w:val="0"/>
        </w:rPr>
        <w:t>be registered for the Goods and Services Tax (GST).</w:t>
      </w:r>
    </w:p>
    <w:p w14:paraId="5D063C3B" w14:textId="77777777" w:rsidR="00DD0AA0" w:rsidRPr="00DD0AA0" w:rsidRDefault="00DD0AA0" w:rsidP="00DD0AA0">
      <w:r w:rsidRPr="00DD0AA0">
        <w:t>Joint applications are acceptable, provided you have a lead applicant who is the main driver of the project and is eligible to apply. You must have a formal arrangement in place with all parties.</w:t>
      </w:r>
    </w:p>
    <w:p w14:paraId="3D26C0FD" w14:textId="4DB5E348" w:rsidR="0060722F" w:rsidRDefault="00DD0AA0" w:rsidP="002915E1">
      <w:pPr>
        <w:pStyle w:val="ListBullet"/>
      </w:pPr>
      <w:r>
        <w:t xml:space="preserve"> </w:t>
      </w:r>
      <w:r w:rsidR="00DF1A74">
        <w:t xml:space="preserve">For further information on joint applications, refer to section </w:t>
      </w:r>
      <w:r w:rsidR="00B400E6">
        <w:fldChar w:fldCharType="begin"/>
      </w:r>
      <w:r w:rsidR="00B400E6">
        <w:instrText xml:space="preserve"> REF _Ref496549899 \r \h </w:instrText>
      </w:r>
      <w:r w:rsidR="00B400E6">
        <w:fldChar w:fldCharType="separate"/>
      </w:r>
      <w:r w:rsidR="00C039EA">
        <w:t>7.3</w:t>
      </w:r>
      <w:r w:rsidR="00B400E6">
        <w:fldChar w:fldCharType="end"/>
      </w:r>
      <w:r w:rsidR="00DF1A74">
        <w:t>.</w:t>
      </w:r>
    </w:p>
    <w:p w14:paraId="12C66F5F" w14:textId="77777777" w:rsidR="002A0E03" w:rsidRDefault="002A0E03" w:rsidP="001844D5">
      <w:pPr>
        <w:pStyle w:val="Heading3"/>
      </w:pPr>
      <w:bookmarkStart w:id="24" w:name="_Toc496536656"/>
      <w:bookmarkStart w:id="25" w:name="_Toc500780797"/>
      <w:r>
        <w:t>Additional eligibility requirements</w:t>
      </w:r>
      <w:bookmarkEnd w:id="24"/>
      <w:bookmarkEnd w:id="25"/>
    </w:p>
    <w:p w14:paraId="04663C5E" w14:textId="77777777" w:rsidR="00470B01" w:rsidRPr="00470B01" w:rsidRDefault="00470B01" w:rsidP="00470B01">
      <w:pPr>
        <w:keepNext/>
      </w:pPr>
      <w:r w:rsidRPr="00470B01">
        <w:t>In order to be eligible you must provide</w:t>
      </w:r>
    </w:p>
    <w:p w14:paraId="61269732" w14:textId="77777777" w:rsidR="00470B01" w:rsidRPr="00470B01" w:rsidRDefault="00470B01" w:rsidP="00470B01">
      <w:pPr>
        <w:numPr>
          <w:ilvl w:val="0"/>
          <w:numId w:val="7"/>
        </w:numPr>
        <w:spacing w:after="80"/>
        <w:rPr>
          <w:iCs w:val="0"/>
        </w:rPr>
      </w:pPr>
      <w:r w:rsidRPr="00470B01">
        <w:rPr>
          <w:iCs w:val="0"/>
        </w:rPr>
        <w:t>evidence from your board (or chief executive officer or equivalent if there is no board) that the project is supported, and that you can complete the project and meet the costs of the project not covered by grant funding</w:t>
      </w:r>
    </w:p>
    <w:p w14:paraId="20834A15" w14:textId="596AEC12" w:rsidR="00470B01" w:rsidRPr="00470B01" w:rsidRDefault="00470B01" w:rsidP="00470B01">
      <w:pPr>
        <w:numPr>
          <w:ilvl w:val="0"/>
          <w:numId w:val="7"/>
        </w:numPr>
        <w:spacing w:after="80"/>
        <w:rPr>
          <w:iCs w:val="0"/>
        </w:rPr>
      </w:pPr>
      <w:r w:rsidRPr="000F4E8B">
        <w:rPr>
          <w:iCs w:val="0"/>
        </w:rPr>
        <w:t>an</w:t>
      </w:r>
      <w:r w:rsidR="003146EE" w:rsidRPr="000B4CC8">
        <w:rPr>
          <w:iCs w:val="0"/>
        </w:rPr>
        <w:t xml:space="preserve"> </w:t>
      </w:r>
      <w:r w:rsidR="00510768" w:rsidRPr="000F4E8B">
        <w:rPr>
          <w:iCs w:val="0"/>
        </w:rPr>
        <w:t xml:space="preserve">external </w:t>
      </w:r>
      <w:r w:rsidRPr="004852B6">
        <w:rPr>
          <w:iCs w:val="0"/>
        </w:rPr>
        <w:t>Accountant Declaration</w:t>
      </w:r>
      <w:r w:rsidRPr="003146EE">
        <w:rPr>
          <w:iCs w:val="0"/>
        </w:rPr>
        <w:t xml:space="preserve"> that</w:t>
      </w:r>
      <w:r w:rsidRPr="00470B01">
        <w:rPr>
          <w:iCs w:val="0"/>
        </w:rPr>
        <w:t xml:space="preserve"> confirms you can fund your share of the project costs. You must use the Accountant Declaration form in Appendix D. </w:t>
      </w:r>
    </w:p>
    <w:p w14:paraId="653F1F02" w14:textId="0C3949B8" w:rsidR="00C32C6B" w:rsidRDefault="00C32C6B" w:rsidP="001844D5">
      <w:pPr>
        <w:pStyle w:val="Heading3"/>
      </w:pPr>
      <w:bookmarkStart w:id="26" w:name="_Toc496536657"/>
      <w:bookmarkStart w:id="27" w:name="_Toc500780798"/>
      <w:bookmarkStart w:id="28" w:name="_Toc164844264"/>
      <w:bookmarkStart w:id="29" w:name="_Toc383003257"/>
      <w:r>
        <w:t>Who is not eligible?</w:t>
      </w:r>
      <w:bookmarkEnd w:id="26"/>
      <w:bookmarkEnd w:id="27"/>
    </w:p>
    <w:p w14:paraId="4195751B" w14:textId="77777777" w:rsidR="00C32C6B" w:rsidRPr="00E162FF" w:rsidRDefault="00C32C6B" w:rsidP="00C32C6B">
      <w:pPr>
        <w:keepNext/>
        <w:spacing w:after="80"/>
      </w:pPr>
      <w:r>
        <w:t xml:space="preserve">You are </w:t>
      </w:r>
      <w:r w:rsidRPr="00A71134">
        <w:t>not</w:t>
      </w:r>
      <w:r>
        <w:t xml:space="preserve"> eligible to apply if you are</w:t>
      </w:r>
      <w:r w:rsidR="00B6306B">
        <w:t>:</w:t>
      </w:r>
    </w:p>
    <w:p w14:paraId="1DBA5D6F" w14:textId="67AC07B1" w:rsidR="00470B01" w:rsidRDefault="00470B01" w:rsidP="00470B01">
      <w:pPr>
        <w:pStyle w:val="ListBullet"/>
      </w:pPr>
      <w:r>
        <w:t>tax exempt</w:t>
      </w:r>
    </w:p>
    <w:p w14:paraId="119F2FE3" w14:textId="34658393" w:rsidR="00470B01" w:rsidRDefault="00470B01" w:rsidP="00470B01">
      <w:pPr>
        <w:pStyle w:val="ListBullet"/>
      </w:pPr>
      <w:r>
        <w:t>an individual, partnership or trust (however, an incorporated trustee may apply on behalf of a trust</w:t>
      </w:r>
      <w:r w:rsidR="000F63DE">
        <w:t xml:space="preserve"> where it meets the eligibility criteria set out above</w:t>
      </w:r>
      <w:r>
        <w:t>)</w:t>
      </w:r>
    </w:p>
    <w:p w14:paraId="3907E3E7" w14:textId="5A8CEA49" w:rsidR="00E27755" w:rsidRPr="00F608BE" w:rsidRDefault="00470B01" w:rsidP="000B4CC8">
      <w:pPr>
        <w:pStyle w:val="ListBullet"/>
      </w:pPr>
      <w:r>
        <w:t xml:space="preserve">a Commonwealth, </w:t>
      </w:r>
      <w:r w:rsidR="000F63DE">
        <w:t xml:space="preserve">State, Territory or </w:t>
      </w:r>
      <w:r>
        <w:t xml:space="preserve">local government agency or body (including government business enterprises. </w:t>
      </w:r>
    </w:p>
    <w:p w14:paraId="7EBEDB92" w14:textId="77777777" w:rsidR="00E27755" w:rsidRDefault="00E27755" w:rsidP="00B400E6">
      <w:pPr>
        <w:pStyle w:val="Heading2"/>
      </w:pPr>
      <w:bookmarkStart w:id="30" w:name="_Toc489952676"/>
      <w:bookmarkStart w:id="31" w:name="_Toc496536659"/>
      <w:bookmarkStart w:id="32" w:name="_Toc500780799"/>
      <w:r w:rsidRPr="0060558A">
        <w:t>Eligible</w:t>
      </w:r>
      <w:r>
        <w:t xml:space="preserve"> grant activities</w:t>
      </w:r>
      <w:bookmarkEnd w:id="30"/>
      <w:bookmarkEnd w:id="31"/>
      <w:bookmarkEnd w:id="32"/>
    </w:p>
    <w:p w14:paraId="7AFA7B41" w14:textId="77777777" w:rsidR="00A35F51" w:rsidRDefault="009C047C" w:rsidP="001844D5">
      <w:pPr>
        <w:pStyle w:val="Heading3"/>
      </w:pPr>
      <w:bookmarkStart w:id="33" w:name="_Toc496536660"/>
      <w:bookmarkStart w:id="34" w:name="_Toc500780800"/>
      <w:r w:rsidRPr="0060558A">
        <w:t>Eligible</w:t>
      </w:r>
      <w:r w:rsidR="0060558A">
        <w:t xml:space="preserve"> </w:t>
      </w:r>
      <w:r w:rsidR="003E0C6C">
        <w:t>p</w:t>
      </w:r>
      <w:r w:rsidR="00A35F51" w:rsidRPr="0060558A">
        <w:t>roject</w:t>
      </w:r>
      <w:bookmarkEnd w:id="28"/>
      <w:r w:rsidRPr="0060558A">
        <w:t>s</w:t>
      </w:r>
      <w:bookmarkEnd w:id="29"/>
      <w:bookmarkEnd w:id="33"/>
      <w:bookmarkEnd w:id="34"/>
    </w:p>
    <w:p w14:paraId="100B014D" w14:textId="77777777" w:rsidR="00A35F51" w:rsidRDefault="009F55DE" w:rsidP="00760D2E">
      <w:pPr>
        <w:spacing w:after="80"/>
      </w:pPr>
      <w:r w:rsidRPr="00E162FF">
        <w:t>To be</w:t>
      </w:r>
      <w:r w:rsidR="0060558A" w:rsidRPr="00E162FF">
        <w:t xml:space="preserve"> eligible</w:t>
      </w:r>
      <w:r w:rsidR="00862339" w:rsidRPr="00E162FF">
        <w:t xml:space="preserve"> </w:t>
      </w:r>
      <w:r w:rsidR="00BD39BE">
        <w:t xml:space="preserve">your </w:t>
      </w:r>
      <w:r w:rsidR="00A35F51" w:rsidRPr="00E162FF">
        <w:t>project</w:t>
      </w:r>
      <w:r w:rsidRPr="00E162FF">
        <w:t xml:space="preserve"> </w:t>
      </w:r>
      <w:r w:rsidR="004D19FC">
        <w:t>must</w:t>
      </w:r>
      <w:r w:rsidR="00B6306B">
        <w:t>:</w:t>
      </w:r>
    </w:p>
    <w:p w14:paraId="113D9E59" w14:textId="77777777" w:rsidR="00996C9A" w:rsidRPr="00996C9A" w:rsidRDefault="00996C9A" w:rsidP="00996C9A">
      <w:pPr>
        <w:numPr>
          <w:ilvl w:val="0"/>
          <w:numId w:val="7"/>
        </w:numPr>
        <w:spacing w:after="80"/>
        <w:rPr>
          <w:iCs w:val="0"/>
        </w:rPr>
      </w:pPr>
      <w:bookmarkStart w:id="35" w:name="OLE_LINK1"/>
      <w:bookmarkStart w:id="36" w:name="OLE_LINK2"/>
      <w:r w:rsidRPr="00996C9A">
        <w:rPr>
          <w:iCs w:val="0"/>
        </w:rPr>
        <w:t>include eligible activities and eligible expenditure</w:t>
      </w:r>
    </w:p>
    <w:p w14:paraId="03F078BA" w14:textId="77777777" w:rsidR="00996C9A" w:rsidRPr="00996C9A" w:rsidRDefault="00996C9A" w:rsidP="00996C9A">
      <w:pPr>
        <w:numPr>
          <w:ilvl w:val="0"/>
          <w:numId w:val="7"/>
        </w:numPr>
        <w:spacing w:after="80"/>
        <w:rPr>
          <w:iCs w:val="0"/>
        </w:rPr>
      </w:pPr>
      <w:r w:rsidRPr="00996C9A">
        <w:rPr>
          <w:iCs w:val="0"/>
        </w:rPr>
        <w:t>have at least $1.5 million in eligible expenditure</w:t>
      </w:r>
    </w:p>
    <w:p w14:paraId="72BFFC9A" w14:textId="18F2DAF7" w:rsidR="00AB3499" w:rsidRPr="000B4CC8" w:rsidRDefault="00996C9A" w:rsidP="000B4CC8">
      <w:pPr>
        <w:numPr>
          <w:ilvl w:val="0"/>
          <w:numId w:val="7"/>
        </w:numPr>
        <w:spacing w:after="80"/>
        <w:rPr>
          <w:iCs w:val="0"/>
        </w:rPr>
      </w:pPr>
      <w:r w:rsidRPr="00996C9A">
        <w:rPr>
          <w:iCs w:val="0"/>
        </w:rPr>
        <w:t xml:space="preserve">occur in Victoria or South Australia (or both). </w:t>
      </w:r>
    </w:p>
    <w:p w14:paraId="4FC9DAFD" w14:textId="77777777" w:rsidR="00E95540" w:rsidRPr="00C330AE" w:rsidRDefault="00E95540" w:rsidP="001844D5">
      <w:pPr>
        <w:pStyle w:val="Heading3"/>
      </w:pPr>
      <w:bookmarkStart w:id="37" w:name="_Ref468355814"/>
      <w:bookmarkStart w:id="38" w:name="_Toc496536661"/>
      <w:bookmarkStart w:id="39" w:name="_Toc500780801"/>
      <w:bookmarkStart w:id="40" w:name="_Toc383003258"/>
      <w:bookmarkStart w:id="41" w:name="_Toc164844265"/>
      <w:bookmarkEnd w:id="35"/>
      <w:bookmarkEnd w:id="36"/>
      <w:r w:rsidRPr="00C330AE">
        <w:t xml:space="preserve">Eligible </w:t>
      </w:r>
      <w:r w:rsidR="008A5CD2" w:rsidRPr="00C330AE">
        <w:t>a</w:t>
      </w:r>
      <w:r w:rsidRPr="00C330AE">
        <w:t>ctivities</w:t>
      </w:r>
      <w:bookmarkEnd w:id="37"/>
      <w:bookmarkEnd w:id="38"/>
      <w:bookmarkEnd w:id="39"/>
    </w:p>
    <w:p w14:paraId="576AB361" w14:textId="53101359" w:rsidR="00862339" w:rsidRDefault="008A5CD2" w:rsidP="008D5C33">
      <w:pPr>
        <w:keepNext/>
        <w:spacing w:after="80"/>
      </w:pPr>
      <w:r>
        <w:t>E</w:t>
      </w:r>
      <w:r w:rsidR="008E10A8" w:rsidRPr="00E162FF">
        <w:t>ligible</w:t>
      </w:r>
      <w:r w:rsidR="00862339" w:rsidRPr="00E162FF">
        <w:t xml:space="preserve"> activities </w:t>
      </w:r>
      <w:r w:rsidR="0015405F">
        <w:t xml:space="preserve">must </w:t>
      </w:r>
      <w:r w:rsidR="00060F83">
        <w:t>directly relate to the project and</w:t>
      </w:r>
      <w:r w:rsidR="004C528C">
        <w:t xml:space="preserve"> must</w:t>
      </w:r>
      <w:r w:rsidR="00BD39BE" w:rsidRPr="00E162FF">
        <w:t xml:space="preserve"> </w:t>
      </w:r>
      <w:r w:rsidR="00862339" w:rsidRPr="00E162FF">
        <w:t>include</w:t>
      </w:r>
      <w:r w:rsidR="00B6306B">
        <w:t>:</w:t>
      </w:r>
    </w:p>
    <w:p w14:paraId="3370625C" w14:textId="77777777" w:rsidR="004C528C" w:rsidRPr="00CD37D3" w:rsidRDefault="004C528C" w:rsidP="004C528C">
      <w:pPr>
        <w:pStyle w:val="ListBullet"/>
        <w:rPr>
          <w:iCs/>
        </w:rPr>
      </w:pPr>
      <w:r w:rsidRPr="00CD37D3">
        <w:t>buying, constructing, installing or commissioning of manufacturing capital equipment.</w:t>
      </w:r>
    </w:p>
    <w:p w14:paraId="797A4041" w14:textId="77777777" w:rsidR="004C528C" w:rsidRPr="00CD37D3" w:rsidRDefault="004C528C" w:rsidP="004C528C">
      <w:pPr>
        <w:spacing w:after="80"/>
        <w:ind w:left="360" w:hanging="360"/>
        <w:rPr>
          <w:iCs w:val="0"/>
        </w:rPr>
      </w:pPr>
      <w:r w:rsidRPr="00CD37D3">
        <w:rPr>
          <w:iCs w:val="0"/>
        </w:rPr>
        <w:t>Eligible activities may include</w:t>
      </w:r>
    </w:p>
    <w:p w14:paraId="61FFFFD6" w14:textId="77777777" w:rsidR="004C528C" w:rsidRPr="00CD37D3" w:rsidRDefault="004C528C" w:rsidP="004C528C">
      <w:pPr>
        <w:pStyle w:val="ListBullet"/>
        <w:rPr>
          <w:iCs/>
        </w:rPr>
      </w:pPr>
      <w:r w:rsidRPr="00CD37D3">
        <w:t>design and engineering activities directly related to the project</w:t>
      </w:r>
    </w:p>
    <w:p w14:paraId="3506A942" w14:textId="77777777" w:rsidR="004C528C" w:rsidRPr="00CD37D3" w:rsidRDefault="004C528C" w:rsidP="004C528C">
      <w:pPr>
        <w:pStyle w:val="ListBullet"/>
        <w:rPr>
          <w:iCs/>
        </w:rPr>
      </w:pPr>
      <w:r w:rsidRPr="00CD37D3">
        <w:t>fit-out, alterations and/or extensions to buildings directly related to the project</w:t>
      </w:r>
    </w:p>
    <w:p w14:paraId="5B980DC2" w14:textId="77777777" w:rsidR="004C528C" w:rsidRPr="00CD37D3" w:rsidRDefault="004C528C" w:rsidP="004C528C">
      <w:pPr>
        <w:pStyle w:val="ListBullet"/>
        <w:rPr>
          <w:iCs/>
        </w:rPr>
      </w:pPr>
      <w:r w:rsidRPr="00CD37D3">
        <w:t>training directly related to the project.</w:t>
      </w:r>
    </w:p>
    <w:p w14:paraId="7354C1EF" w14:textId="77777777" w:rsidR="004C528C" w:rsidRPr="00CD37D3" w:rsidRDefault="004C528C" w:rsidP="004C528C">
      <w:pPr>
        <w:spacing w:after="80" w:line="240" w:lineRule="auto"/>
        <w:rPr>
          <w:iCs w:val="0"/>
        </w:rPr>
      </w:pPr>
      <w:r w:rsidRPr="00CD37D3">
        <w:rPr>
          <w:iCs w:val="0"/>
        </w:rPr>
        <w:t xml:space="preserve">The activities must result in commercial production ready manufacturing. Product development activities are not eligible. </w:t>
      </w:r>
    </w:p>
    <w:p w14:paraId="15A0F4B3" w14:textId="77777777" w:rsidR="004C528C" w:rsidRPr="00CD37D3" w:rsidRDefault="004C528C" w:rsidP="004C528C">
      <w:r w:rsidRPr="00CD37D3">
        <w:t>If your project involves relocating manufacturing operations to South Australia or Victoria (either from another Australian state or territory or from another country), only activities directly related to new or additional capability are eligible. No other activities associated with relocation are eligible.</w:t>
      </w:r>
    </w:p>
    <w:p w14:paraId="5AD828B4" w14:textId="77777777" w:rsidR="004C528C" w:rsidRPr="00CD37D3" w:rsidRDefault="004C528C" w:rsidP="004C528C">
      <w:pPr>
        <w:spacing w:after="80" w:line="240" w:lineRule="auto"/>
        <w:ind w:left="360" w:hanging="360"/>
        <w:rPr>
          <w:iCs w:val="0"/>
        </w:rPr>
      </w:pPr>
      <w:r w:rsidRPr="00CD37D3">
        <w:rPr>
          <w:iCs w:val="0"/>
        </w:rPr>
        <w:t>We may also approve other related activities.</w:t>
      </w:r>
    </w:p>
    <w:p w14:paraId="42C65341" w14:textId="484A8C03" w:rsidR="00C17E72" w:rsidRDefault="00C17E72" w:rsidP="001844D5">
      <w:pPr>
        <w:pStyle w:val="Heading3"/>
      </w:pPr>
      <w:bookmarkStart w:id="42" w:name="_Ref468355804"/>
      <w:bookmarkStart w:id="43" w:name="_Toc496536662"/>
      <w:bookmarkStart w:id="44" w:name="_Toc500780802"/>
      <w:r>
        <w:t xml:space="preserve">Eligible </w:t>
      </w:r>
      <w:r w:rsidR="001F215C">
        <w:t>e</w:t>
      </w:r>
      <w:r w:rsidR="00490C48">
        <w:t>xpenditure</w:t>
      </w:r>
      <w:bookmarkEnd w:id="42"/>
      <w:bookmarkEnd w:id="43"/>
      <w:bookmarkEnd w:id="44"/>
    </w:p>
    <w:p w14:paraId="6903E43A" w14:textId="7486AD75" w:rsidR="004C528C" w:rsidRDefault="004C528C" w:rsidP="000B4CC8">
      <w:r w:rsidRPr="00CD37D3">
        <w:t>You can only spend grant funds on eligible expenditure you have incurred on an agreed project as defined in your grant agreement</w:t>
      </w:r>
    </w:p>
    <w:p w14:paraId="55578546" w14:textId="3B9D6474" w:rsidR="004C528C" w:rsidRPr="00822C24" w:rsidRDefault="004C528C" w:rsidP="00822C24">
      <w:pPr>
        <w:pStyle w:val="ListBullet"/>
      </w:pPr>
      <w:r w:rsidRPr="00822C24">
        <w:t>For guidelines on eligible expenditure, see appendix B</w:t>
      </w:r>
    </w:p>
    <w:p w14:paraId="422ADED6" w14:textId="43A130A7" w:rsidR="004C528C" w:rsidRPr="004C528C" w:rsidRDefault="004C528C" w:rsidP="00822C24">
      <w:pPr>
        <w:pStyle w:val="ListBullet"/>
      </w:pPr>
      <w:r>
        <w:t>For guidelines on ineligible expenditure, see appendix C.</w:t>
      </w:r>
    </w:p>
    <w:p w14:paraId="01B385F9" w14:textId="77777777" w:rsidR="004C528C" w:rsidRPr="00CD37D3" w:rsidRDefault="004C528C" w:rsidP="004C528C">
      <w:r w:rsidRPr="00CD37D3">
        <w:t xml:space="preserve">We may update the guidelines on eligible expenditure from time to time. If your application is successful, the version in place when you submitted your application applies to your project. </w:t>
      </w:r>
    </w:p>
    <w:p w14:paraId="5F2746D8" w14:textId="77777777" w:rsidR="004C528C" w:rsidRPr="00CD37D3" w:rsidRDefault="004C528C" w:rsidP="004C528C">
      <w:r w:rsidRPr="00CD37D3">
        <w:t>You must incur the project expenditure between the project start and end date for it to be eligible unless stated otherwise.</w:t>
      </w:r>
    </w:p>
    <w:p w14:paraId="00D5BED1" w14:textId="77777777" w:rsidR="004C528C" w:rsidRPr="00CD37D3" w:rsidRDefault="004C528C" w:rsidP="004C528C">
      <w:r w:rsidRPr="00CD37D3">
        <w:t>You must not commence your project until we execute your grant agreement.</w:t>
      </w:r>
    </w:p>
    <w:p w14:paraId="5EDC4413" w14:textId="6EEA2FE5" w:rsidR="0039610D" w:rsidRPr="00747B26" w:rsidRDefault="0036055C" w:rsidP="00B400E6">
      <w:pPr>
        <w:pStyle w:val="Heading2"/>
      </w:pPr>
      <w:bookmarkStart w:id="45" w:name="_Toc496536664"/>
      <w:bookmarkStart w:id="46" w:name="_Toc500780803"/>
      <w:r>
        <w:t xml:space="preserve">The </w:t>
      </w:r>
      <w:r w:rsidR="0053412C">
        <w:t xml:space="preserve">merit </w:t>
      </w:r>
      <w:r>
        <w:t>criteria you need to address</w:t>
      </w:r>
      <w:bookmarkEnd w:id="45"/>
      <w:bookmarkEnd w:id="46"/>
    </w:p>
    <w:p w14:paraId="1ACFE8CA" w14:textId="13B48AAC" w:rsidR="00FB1F46" w:rsidRDefault="00B45117" w:rsidP="0039610D">
      <w:r>
        <w:t>To be competitive</w:t>
      </w:r>
      <w:r w:rsidR="0039610D">
        <w:t xml:space="preserve">, you will need to </w:t>
      </w:r>
      <w:r w:rsidR="005A4714">
        <w:t xml:space="preserve">address </w:t>
      </w:r>
      <w:r w:rsidR="00FB1F46">
        <w:t xml:space="preserve">all </w:t>
      </w:r>
      <w:r w:rsidR="0039610D">
        <w:t>merit criteri</w:t>
      </w:r>
      <w:r w:rsidR="00FB1F46">
        <w:t>a</w:t>
      </w:r>
      <w:r>
        <w:t xml:space="preserve"> in your </w:t>
      </w:r>
      <w:r w:rsidR="00486156">
        <w:t>application. We will assess your application</w:t>
      </w:r>
      <w:r w:rsidR="0078039D">
        <w:t xml:space="preserve"> against </w:t>
      </w:r>
      <w:r>
        <w:t>each merit criterion</w:t>
      </w:r>
      <w:r w:rsidR="00AF405F">
        <w:t xml:space="preserve"> using the weighting indicated</w:t>
      </w:r>
      <w:r w:rsidR="00492E66">
        <w:t>.</w:t>
      </w:r>
    </w:p>
    <w:p w14:paraId="35225E9B" w14:textId="051493E4" w:rsidR="0039610D" w:rsidRDefault="00B45117" w:rsidP="0039610D">
      <w:r>
        <w:t xml:space="preserve">The application form asks questions that </w:t>
      </w:r>
      <w:r w:rsidR="00486156">
        <w:t>relate</w:t>
      </w:r>
      <w:r>
        <w:t xml:space="preserve"> to the </w:t>
      </w:r>
      <w:r w:rsidR="00AF405F">
        <w:t xml:space="preserve">merit 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2D2DC7">
        <w:t xml:space="preserve">The application form displays </w:t>
      </w:r>
      <w:r w:rsidR="002C7A6F">
        <w:t xml:space="preserve">size </w:t>
      </w:r>
      <w:r w:rsidR="004710B7">
        <w:t>limits</w:t>
      </w:r>
      <w:r w:rsidR="002C7A6F">
        <w:t xml:space="preserve"> for answers</w:t>
      </w:r>
      <w:r w:rsidR="00486156">
        <w:t>.</w:t>
      </w:r>
    </w:p>
    <w:p w14:paraId="02943641" w14:textId="77777777" w:rsidR="002D2DC7" w:rsidRDefault="002D2DC7" w:rsidP="0039610D">
      <w:r>
        <w:t>We will only award funding to applications that score highly against all merit criteria</w:t>
      </w:r>
      <w:r w:rsidR="00BD20AF">
        <w:t>, as these represent best value for money</w:t>
      </w:r>
      <w:r>
        <w:t>.</w:t>
      </w:r>
    </w:p>
    <w:p w14:paraId="0530C067" w14:textId="77777777" w:rsidR="0039610D" w:rsidRPr="00AD742E" w:rsidRDefault="0039610D" w:rsidP="001844D5">
      <w:pPr>
        <w:pStyle w:val="Heading3"/>
      </w:pPr>
      <w:bookmarkStart w:id="47" w:name="_Toc496536665"/>
      <w:bookmarkStart w:id="48" w:name="_Toc500780804"/>
      <w:r w:rsidRPr="00AD742E">
        <w:t xml:space="preserve">Merit </w:t>
      </w:r>
      <w:r w:rsidR="003D09C5">
        <w:t>c</w:t>
      </w:r>
      <w:r w:rsidR="003D09C5" w:rsidRPr="00AD742E">
        <w:t xml:space="preserve">riterion </w:t>
      </w:r>
      <w:r w:rsidRPr="00AD742E">
        <w:t>1</w:t>
      </w:r>
      <w:bookmarkEnd w:id="47"/>
      <w:bookmarkEnd w:id="48"/>
    </w:p>
    <w:p w14:paraId="3A51DACB" w14:textId="77777777" w:rsidR="00C87425" w:rsidRPr="00C87425" w:rsidRDefault="00C87425" w:rsidP="00C87425">
      <w:pPr>
        <w:keepNext/>
        <w:rPr>
          <w:b/>
        </w:rPr>
      </w:pPr>
      <w:r w:rsidRPr="00C87425">
        <w:rPr>
          <w:b/>
        </w:rPr>
        <w:t>The advanced manufacturing benefits for your business and the broader economy (40 points)</w:t>
      </w:r>
      <w:r w:rsidRPr="00C87425" w:rsidDel="00984905">
        <w:rPr>
          <w:b/>
        </w:rPr>
        <w:t xml:space="preserve"> </w:t>
      </w:r>
    </w:p>
    <w:p w14:paraId="71436ED8" w14:textId="77777777" w:rsidR="00C87425" w:rsidRPr="00C87425" w:rsidRDefault="00C87425" w:rsidP="00C87425">
      <w:pPr>
        <w:keepNext/>
      </w:pPr>
      <w:r w:rsidRPr="00C87425">
        <w:t>Describe the business case for the project and provide information that demonstrates:</w:t>
      </w:r>
    </w:p>
    <w:p w14:paraId="43004A42" w14:textId="77777777" w:rsidR="00C87425" w:rsidRPr="00C87425" w:rsidRDefault="00C87425" w:rsidP="00C87425">
      <w:pPr>
        <w:numPr>
          <w:ilvl w:val="0"/>
          <w:numId w:val="3"/>
        </w:numPr>
        <w:tabs>
          <w:tab w:val="clear" w:pos="717"/>
        </w:tabs>
        <w:spacing w:after="80" w:line="240" w:lineRule="auto"/>
        <w:ind w:left="360"/>
        <w:rPr>
          <w:iCs w:val="0"/>
        </w:rPr>
      </w:pPr>
      <w:r w:rsidRPr="00C87425">
        <w:rPr>
          <w:iCs w:val="0"/>
        </w:rPr>
        <w:t>the extent</w:t>
      </w:r>
      <w:r w:rsidRPr="00C87425" w:rsidDel="00137B97">
        <w:rPr>
          <w:iCs w:val="0"/>
        </w:rPr>
        <w:t xml:space="preserve"> </w:t>
      </w:r>
      <w:r w:rsidRPr="00C87425">
        <w:rPr>
          <w:iCs w:val="0"/>
        </w:rPr>
        <w:t xml:space="preserve">your project will use advanced manufacturing technologies, design and engineering excellence and innovative business processes </w:t>
      </w:r>
    </w:p>
    <w:p w14:paraId="7D2D8E21" w14:textId="77777777" w:rsidR="00C87425" w:rsidRPr="00C87425" w:rsidRDefault="00C87425" w:rsidP="00C87425">
      <w:pPr>
        <w:numPr>
          <w:ilvl w:val="0"/>
          <w:numId w:val="3"/>
        </w:numPr>
        <w:tabs>
          <w:tab w:val="clear" w:pos="717"/>
        </w:tabs>
        <w:spacing w:after="80" w:line="240" w:lineRule="auto"/>
        <w:ind w:left="360"/>
        <w:rPr>
          <w:iCs w:val="0"/>
        </w:rPr>
      </w:pPr>
      <w:r w:rsidRPr="00C87425">
        <w:rPr>
          <w:iCs w:val="0"/>
        </w:rPr>
        <w:t>how the project will improve the efficiency and competitiveness of your business</w:t>
      </w:r>
    </w:p>
    <w:p w14:paraId="57B2851E" w14:textId="77777777" w:rsidR="00C87425" w:rsidRPr="00C87425" w:rsidRDefault="00C87425" w:rsidP="00C87425">
      <w:pPr>
        <w:numPr>
          <w:ilvl w:val="0"/>
          <w:numId w:val="3"/>
        </w:numPr>
        <w:tabs>
          <w:tab w:val="clear" w:pos="717"/>
        </w:tabs>
        <w:spacing w:after="80" w:line="240" w:lineRule="auto"/>
        <w:ind w:left="360"/>
        <w:rPr>
          <w:iCs w:val="0"/>
        </w:rPr>
      </w:pPr>
      <w:r w:rsidRPr="00C87425">
        <w:rPr>
          <w:iCs w:val="0"/>
        </w:rPr>
        <w:t>the market opportunity for your project in Australia and/or internationally, and how you will take advantage of this opportunity</w:t>
      </w:r>
    </w:p>
    <w:p w14:paraId="76A9B6EC" w14:textId="77777777" w:rsidR="00C87425" w:rsidRPr="00C87425" w:rsidRDefault="00C87425" w:rsidP="00C87425">
      <w:pPr>
        <w:numPr>
          <w:ilvl w:val="0"/>
          <w:numId w:val="7"/>
        </w:numPr>
        <w:spacing w:after="80" w:line="240" w:lineRule="auto"/>
        <w:rPr>
          <w:iCs w:val="0"/>
        </w:rPr>
      </w:pPr>
      <w:r w:rsidRPr="00C87425">
        <w:rPr>
          <w:iCs w:val="0"/>
        </w:rPr>
        <w:t>the broader economic benefits from your project.</w:t>
      </w:r>
    </w:p>
    <w:p w14:paraId="1304F5A1" w14:textId="0DBF0921" w:rsidR="0039610D" w:rsidRPr="00F01C31" w:rsidRDefault="0039610D" w:rsidP="001844D5">
      <w:pPr>
        <w:pStyle w:val="Heading3"/>
      </w:pPr>
      <w:bookmarkStart w:id="49" w:name="_Toc496536666"/>
      <w:bookmarkStart w:id="50" w:name="_Toc500780805"/>
      <w:r w:rsidRPr="00F01C31">
        <w:t xml:space="preserve">Merit </w:t>
      </w:r>
      <w:r w:rsidR="003D09C5">
        <w:t>c</w:t>
      </w:r>
      <w:r w:rsidR="003D09C5" w:rsidRPr="00F01C31">
        <w:t xml:space="preserve">riterion </w:t>
      </w:r>
      <w:r w:rsidR="00F11248">
        <w:t>2</w:t>
      </w:r>
      <w:bookmarkEnd w:id="49"/>
      <w:bookmarkEnd w:id="50"/>
    </w:p>
    <w:p w14:paraId="404FD544" w14:textId="77777777" w:rsidR="00C87425" w:rsidRPr="00CD37D3" w:rsidRDefault="00C87425" w:rsidP="00C87425">
      <w:pPr>
        <w:keepNext/>
        <w:rPr>
          <w:b/>
        </w:rPr>
      </w:pPr>
      <w:bookmarkStart w:id="51" w:name="_Toc496536667"/>
      <w:r w:rsidRPr="00CD37D3">
        <w:rPr>
          <w:b/>
        </w:rPr>
        <w:t>Impact of grant funding on your project (20 points)</w:t>
      </w:r>
    </w:p>
    <w:p w14:paraId="51B558E2" w14:textId="77777777" w:rsidR="00C87425" w:rsidRPr="00CD37D3" w:rsidRDefault="00C87425" w:rsidP="00C87425">
      <w:pPr>
        <w:ind w:left="360" w:hanging="360"/>
      </w:pPr>
      <w:r w:rsidRPr="00CD37D3">
        <w:t>You should demonstrate this through identifying:</w:t>
      </w:r>
    </w:p>
    <w:p w14:paraId="351FC55F" w14:textId="77777777" w:rsidR="00C87425" w:rsidRPr="00CD37D3" w:rsidRDefault="00C87425" w:rsidP="00C87425">
      <w:pPr>
        <w:numPr>
          <w:ilvl w:val="0"/>
          <w:numId w:val="3"/>
        </w:numPr>
        <w:tabs>
          <w:tab w:val="clear" w:pos="717"/>
        </w:tabs>
        <w:spacing w:after="80" w:line="240" w:lineRule="auto"/>
        <w:ind w:left="360"/>
        <w:rPr>
          <w:iCs w:val="0"/>
        </w:rPr>
      </w:pPr>
      <w:r w:rsidRPr="00CD37D3">
        <w:rPr>
          <w:iCs w:val="0"/>
        </w:rPr>
        <w:t>the likelihood that your project would</w:t>
      </w:r>
      <w:r>
        <w:rPr>
          <w:iCs w:val="0"/>
        </w:rPr>
        <w:t xml:space="preserve"> not</w:t>
      </w:r>
      <w:r w:rsidRPr="00CD37D3">
        <w:rPr>
          <w:iCs w:val="0"/>
        </w:rPr>
        <w:t xml:space="preserve"> proceed without the grant. Explain how the grant will positively impact your project, for instance in terms of size, scale and timing</w:t>
      </w:r>
    </w:p>
    <w:p w14:paraId="1EE39D3D" w14:textId="77777777" w:rsidR="00C87425" w:rsidRPr="00CD37D3" w:rsidRDefault="00C87425" w:rsidP="00C87425">
      <w:pPr>
        <w:numPr>
          <w:ilvl w:val="0"/>
          <w:numId w:val="3"/>
        </w:numPr>
        <w:tabs>
          <w:tab w:val="clear" w:pos="717"/>
        </w:tabs>
        <w:spacing w:after="80" w:line="240" w:lineRule="auto"/>
        <w:ind w:left="360"/>
        <w:rPr>
          <w:iCs w:val="0"/>
        </w:rPr>
      </w:pPr>
      <w:r w:rsidRPr="00CD37D3">
        <w:rPr>
          <w:iCs w:val="0"/>
        </w:rPr>
        <w:t>the total additional investment the grant will leverage and explain how this benefits your project. You are required to contribute at least two thirds of the total eligible project expenditure.</w:t>
      </w:r>
    </w:p>
    <w:p w14:paraId="631C2736" w14:textId="38D4C395" w:rsidR="0039610D" w:rsidRPr="00585829" w:rsidRDefault="0039610D" w:rsidP="001844D5">
      <w:pPr>
        <w:pStyle w:val="Heading3"/>
      </w:pPr>
      <w:bookmarkStart w:id="52" w:name="_Toc496536668"/>
      <w:bookmarkStart w:id="53" w:name="_Toc500780806"/>
      <w:bookmarkEnd w:id="51"/>
      <w:r w:rsidRPr="00585829">
        <w:t xml:space="preserve">Merit </w:t>
      </w:r>
      <w:r w:rsidR="007C0282" w:rsidRPr="00585829">
        <w:t>c</w:t>
      </w:r>
      <w:r w:rsidRPr="00585829">
        <w:t xml:space="preserve">riterion </w:t>
      </w:r>
      <w:r w:rsidR="003C4BB7" w:rsidRPr="00585829">
        <w:t>3</w:t>
      </w:r>
      <w:bookmarkEnd w:id="52"/>
      <w:bookmarkEnd w:id="53"/>
    </w:p>
    <w:p w14:paraId="4A19291E" w14:textId="77777777" w:rsidR="00C87425" w:rsidRPr="00CD37D3" w:rsidRDefault="00C87425" w:rsidP="00C87425">
      <w:pPr>
        <w:keepNext/>
        <w:rPr>
          <w:b/>
        </w:rPr>
      </w:pPr>
      <w:r w:rsidRPr="00CD37D3">
        <w:rPr>
          <w:b/>
        </w:rPr>
        <w:t>Your capacity, capability and resources to deliver the project (40 points)</w:t>
      </w:r>
    </w:p>
    <w:p w14:paraId="424B5052" w14:textId="77777777" w:rsidR="00C87425" w:rsidRPr="00CD37D3" w:rsidRDefault="00C87425" w:rsidP="00C87425">
      <w:pPr>
        <w:ind w:left="360" w:hanging="360"/>
      </w:pPr>
      <w:r w:rsidRPr="00CD37D3">
        <w:t>You should demonstrate this through identifying:</w:t>
      </w:r>
    </w:p>
    <w:p w14:paraId="5E552D42" w14:textId="77777777" w:rsidR="00C87425" w:rsidRPr="00CD37D3" w:rsidRDefault="00C87425" w:rsidP="00C87425">
      <w:pPr>
        <w:numPr>
          <w:ilvl w:val="0"/>
          <w:numId w:val="3"/>
        </w:numPr>
        <w:tabs>
          <w:tab w:val="clear" w:pos="717"/>
        </w:tabs>
        <w:spacing w:after="80" w:line="240" w:lineRule="auto"/>
        <w:ind w:left="360"/>
        <w:rPr>
          <w:iCs w:val="0"/>
        </w:rPr>
      </w:pPr>
      <w:r w:rsidRPr="00CD37D3">
        <w:rPr>
          <w:iCs w:val="0"/>
        </w:rPr>
        <w:t>your track record managing similar projects and access to personnel with the right skills and experience, including management and technical staff</w:t>
      </w:r>
    </w:p>
    <w:p w14:paraId="04B62428" w14:textId="77777777" w:rsidR="00C87425" w:rsidRPr="00CD37D3" w:rsidRDefault="00C87425" w:rsidP="00C87425">
      <w:pPr>
        <w:numPr>
          <w:ilvl w:val="0"/>
          <w:numId w:val="3"/>
        </w:numPr>
        <w:tabs>
          <w:tab w:val="clear" w:pos="717"/>
        </w:tabs>
        <w:spacing w:after="80" w:line="240" w:lineRule="auto"/>
        <w:ind w:left="360"/>
      </w:pPr>
      <w:r w:rsidRPr="00CD37D3">
        <w:rPr>
          <w:iCs w:val="0"/>
        </w:rPr>
        <w:t>your access, or future access to, any infrastructure, capital equipment, technology, intellectual property and required regulatory or other approvals.</w:t>
      </w:r>
    </w:p>
    <w:p w14:paraId="0F27AE27" w14:textId="77777777" w:rsidR="00A71134" w:rsidRPr="00F77C1C" w:rsidRDefault="00A71134" w:rsidP="00B400E6">
      <w:pPr>
        <w:pStyle w:val="Heading2"/>
      </w:pPr>
      <w:bookmarkStart w:id="54" w:name="_Toc496536669"/>
      <w:bookmarkStart w:id="55" w:name="_Toc500780807"/>
      <w:bookmarkStart w:id="56" w:name="_Toc164844283"/>
      <w:bookmarkStart w:id="57" w:name="_Toc383003272"/>
      <w:bookmarkEnd w:id="40"/>
      <w:bookmarkEnd w:id="41"/>
      <w:r>
        <w:t>How to apply</w:t>
      </w:r>
      <w:bookmarkEnd w:id="54"/>
      <w:bookmarkEnd w:id="55"/>
    </w:p>
    <w:p w14:paraId="2822BD5A" w14:textId="46CA6D15" w:rsidR="00A71134" w:rsidRPr="00E162FF" w:rsidRDefault="00A71134" w:rsidP="00A71134">
      <w:r>
        <w:t xml:space="preserve">Before applying you should read and </w:t>
      </w:r>
      <w:r w:rsidR="007279B3">
        <w:t>understand these guidelines,</w:t>
      </w:r>
      <w:r>
        <w:t xml:space="preserve"> the </w:t>
      </w:r>
      <w:r w:rsidR="007279B3">
        <w:t xml:space="preserve">sample </w:t>
      </w:r>
      <w:hyperlink r:id="rId19" w:history="1">
        <w:r w:rsidRPr="00014078">
          <w:rPr>
            <w:rStyle w:val="Hyperlink"/>
          </w:rPr>
          <w:t>application form</w:t>
        </w:r>
      </w:hyperlink>
      <w:r>
        <w:t xml:space="preserve"> and the </w:t>
      </w:r>
      <w:r w:rsidR="00F27C1B">
        <w:t xml:space="preserve">sample </w:t>
      </w:r>
      <w:hyperlink r:id="rId20" w:history="1">
        <w:r w:rsidRPr="00014078">
          <w:rPr>
            <w:rStyle w:val="Hyperlink"/>
          </w:rPr>
          <w:t>grant agreement</w:t>
        </w:r>
      </w:hyperlink>
      <w:r w:rsidR="00596607">
        <w:t xml:space="preserve"> published on </w:t>
      </w:r>
      <w:r w:rsidRPr="00925B33">
        <w:t>business.gov.au</w:t>
      </w:r>
      <w:r w:rsidRPr="00E162FF">
        <w:t>.</w:t>
      </w:r>
    </w:p>
    <w:p w14:paraId="57C6FB0A" w14:textId="3D5E8875" w:rsidR="00247D27" w:rsidRPr="00B72EE8" w:rsidRDefault="00A71134" w:rsidP="00247D27">
      <w:r>
        <w:t>You can only submit an application during a</w:t>
      </w:r>
      <w:r w:rsidRPr="00E162FF">
        <w:t xml:space="preserve"> funding round</w:t>
      </w:r>
      <w:r w:rsidR="00C65E74">
        <w:t>.</w:t>
      </w:r>
    </w:p>
    <w:p w14:paraId="07998434" w14:textId="77777777" w:rsidR="00A71134" w:rsidRDefault="00B20351" w:rsidP="00760D2E">
      <w:pPr>
        <w:keepNext/>
        <w:spacing w:after="80"/>
      </w:pPr>
      <w:r>
        <w:t>To apply, you must</w:t>
      </w:r>
      <w:r w:rsidR="00B6306B">
        <w:t>:</w:t>
      </w:r>
    </w:p>
    <w:p w14:paraId="27718301" w14:textId="07327268" w:rsidR="00A71134" w:rsidRDefault="00A71134" w:rsidP="00A71134">
      <w:pPr>
        <w:pStyle w:val="ListBullet"/>
      </w:pPr>
      <w:r>
        <w:t>complete</w:t>
      </w:r>
      <w:r w:rsidRPr="00E162FF">
        <w:t xml:space="preserve"> the </w:t>
      </w:r>
      <w:r>
        <w:t xml:space="preserve">online </w:t>
      </w:r>
      <w:hyperlink r:id="rId21" w:history="1">
        <w:r w:rsidR="002866EB">
          <w:rPr>
            <w:rStyle w:val="Hyperlink"/>
          </w:rPr>
          <w:t>program application form</w:t>
        </w:r>
      </w:hyperlink>
      <w:r w:rsidRPr="00E162FF">
        <w:t xml:space="preserve"> </w:t>
      </w:r>
      <w:r>
        <w:t xml:space="preserve">on </w:t>
      </w:r>
      <w:r w:rsidRPr="00FD7B9F">
        <w:t>business.gov.au</w:t>
      </w:r>
    </w:p>
    <w:p w14:paraId="48BB751C" w14:textId="77777777" w:rsidR="00A71134" w:rsidRDefault="00A71134" w:rsidP="00A71134">
      <w:pPr>
        <w:pStyle w:val="ListBullet"/>
      </w:pPr>
      <w:r>
        <w:t>provide all the</w:t>
      </w:r>
      <w:r w:rsidRPr="00E162FF">
        <w:t xml:space="preserve"> information </w:t>
      </w:r>
      <w:r w:rsidR="00A50607">
        <w:t>requested</w:t>
      </w:r>
      <w:r>
        <w:t xml:space="preserve"> </w:t>
      </w:r>
    </w:p>
    <w:p w14:paraId="5A889268" w14:textId="3435518D" w:rsidR="00A71134" w:rsidRDefault="00A71134" w:rsidP="00A71134">
      <w:pPr>
        <w:pStyle w:val="ListBullet"/>
      </w:pPr>
      <w:r>
        <w:t xml:space="preserve">address all eligibility and merit criteria </w:t>
      </w:r>
    </w:p>
    <w:p w14:paraId="44657473" w14:textId="77777777" w:rsidR="00A71134" w:rsidRDefault="00387369" w:rsidP="00A71134">
      <w:pPr>
        <w:pStyle w:val="ListBullet"/>
      </w:pPr>
      <w:r>
        <w:t xml:space="preserve">include all </w:t>
      </w:r>
      <w:r w:rsidR="00A50607">
        <w:t xml:space="preserve">necessary </w:t>
      </w:r>
      <w:r w:rsidR="00A71134">
        <w:t>attachments</w:t>
      </w:r>
    </w:p>
    <w:p w14:paraId="13F1E343" w14:textId="74ED893E" w:rsidR="00A71134" w:rsidRDefault="00A71134" w:rsidP="00A71134">
      <w:r>
        <w:t>When you submit your online application</w:t>
      </w:r>
      <w:r w:rsidR="00EB2820">
        <w:t>,</w:t>
      </w:r>
      <w:r>
        <w:t xml:space="preserve"> we will provide you with an automated receipt number and a link. The link goes to a page where you can enter your email address to receive acknowledgment and a copy of your complete application.</w:t>
      </w:r>
      <w:r w:rsidR="00C65E74">
        <w:t xml:space="preserve"> </w:t>
      </w:r>
    </w:p>
    <w:p w14:paraId="41A835B8" w14:textId="77777777"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Criminal Code 1995</w:t>
      </w:r>
      <w:r w:rsidR="003D521B">
        <w:t xml:space="preserve"> (Cth).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6D219D0C" w14:textId="77777777"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3D92C0F5" w14:textId="3A9A1FA1" w:rsidR="00B373A8" w:rsidRDefault="00B373A8" w:rsidP="00A71134">
      <w:r>
        <w:t xml:space="preserve">You </w:t>
      </w:r>
      <w:r w:rsidR="00BD5B2C">
        <w:t>may</w:t>
      </w:r>
      <w:r w:rsidR="007F4963">
        <w:t xml:space="preserve"> </w:t>
      </w:r>
      <w:r>
        <w:t>submit a</w:t>
      </w:r>
      <w:r w:rsidRPr="00E162FF">
        <w:t xml:space="preserve"> </w:t>
      </w:r>
      <w:r w:rsidR="001369B5">
        <w:t>r</w:t>
      </w:r>
      <w:r w:rsidR="00BD5B2C">
        <w:t xml:space="preserve">ound 2 </w:t>
      </w:r>
      <w:r w:rsidRPr="00E162FF">
        <w:t xml:space="preserve">application for the same </w:t>
      </w:r>
      <w:r>
        <w:t xml:space="preserve">(or similar) </w:t>
      </w:r>
      <w:r w:rsidR="001369B5">
        <w:t>r</w:t>
      </w:r>
      <w:r w:rsidR="00BD5B2C">
        <w:t xml:space="preserve">ound 1 </w:t>
      </w:r>
      <w:r>
        <w:t>project</w:t>
      </w:r>
      <w:r w:rsidRPr="00E162FF">
        <w:t xml:space="preserve">. </w:t>
      </w:r>
      <w:r>
        <w:t>You</w:t>
      </w:r>
      <w:r w:rsidRPr="00E162FF">
        <w:t xml:space="preserve"> should </w:t>
      </w:r>
      <w:r>
        <w:t>include</w:t>
      </w:r>
      <w:r w:rsidRPr="00E162FF">
        <w:t xml:space="preserve"> new information to address </w:t>
      </w:r>
      <w:r w:rsidR="00BD5B2C">
        <w:t>any</w:t>
      </w:r>
      <w:r w:rsidRPr="00E162FF">
        <w:t xml:space="preserve"> weaknesses identified in </w:t>
      </w:r>
      <w:r>
        <w:t>your</w:t>
      </w:r>
      <w:r w:rsidRPr="00E162FF">
        <w:t xml:space="preserve"> previous application.</w:t>
      </w:r>
      <w:r>
        <w:t xml:space="preserve"> If a new application is substantially the same as a previous ineligible or unsuccessful application,</w:t>
      </w:r>
      <w:r w:rsidRPr="00B65DC6">
        <w:t xml:space="preserve"> </w:t>
      </w:r>
      <w:r>
        <w:t>we may refuse to consider it for merit assessme</w:t>
      </w:r>
      <w:r w:rsidR="00F4542C">
        <w:t>nt.</w:t>
      </w:r>
      <w:r w:rsidR="00F4542C" w:rsidDel="00F4542C">
        <w:t xml:space="preserve"> </w:t>
      </w:r>
    </w:p>
    <w:p w14:paraId="42014A8D" w14:textId="77777777" w:rsidR="00A71134" w:rsidRDefault="00A71134" w:rsidP="00A71134">
      <w:r w:rsidRPr="00DF637B">
        <w:t xml:space="preserve">If you </w:t>
      </w:r>
      <w:r>
        <w:t>need</w:t>
      </w:r>
      <w:r w:rsidRPr="00DF637B">
        <w:t xml:space="preserve"> further guidance around the application process or if you are unable to submit </w:t>
      </w:r>
      <w:r>
        <w:t xml:space="preserve">an application </w:t>
      </w:r>
      <w:r w:rsidRPr="00DF637B">
        <w:t xml:space="preserve">online </w:t>
      </w:r>
      <w:hyperlink r:id="rId22" w:history="1">
        <w:r w:rsidRPr="00B54D23">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4695CB01" w14:textId="77777777" w:rsidR="00A71134" w:rsidRDefault="00A71134" w:rsidP="001844D5">
      <w:pPr>
        <w:pStyle w:val="Heading3"/>
      </w:pPr>
      <w:bookmarkStart w:id="58" w:name="_Toc496536670"/>
      <w:bookmarkStart w:id="59" w:name="_Toc500780808"/>
      <w:r>
        <w:t>Attachments to the application</w:t>
      </w:r>
      <w:bookmarkEnd w:id="58"/>
      <w:bookmarkEnd w:id="59"/>
    </w:p>
    <w:p w14:paraId="793478D4" w14:textId="5B1B6E67" w:rsidR="00A71134" w:rsidRDefault="00387369" w:rsidP="00760D2E">
      <w:pPr>
        <w:spacing w:after="80"/>
      </w:pPr>
      <w:r>
        <w:t>We require t</w:t>
      </w:r>
      <w:r w:rsidR="00A71134">
        <w:t>he following documents with your application</w:t>
      </w:r>
      <w:r w:rsidR="00825941">
        <w:t>:</w:t>
      </w:r>
    </w:p>
    <w:p w14:paraId="6D0C605D" w14:textId="77777777" w:rsidR="00207D20" w:rsidRPr="00207D20" w:rsidRDefault="00207D20" w:rsidP="00207D20">
      <w:pPr>
        <w:numPr>
          <w:ilvl w:val="0"/>
          <w:numId w:val="7"/>
        </w:numPr>
        <w:spacing w:after="80"/>
        <w:rPr>
          <w:iCs w:val="0"/>
        </w:rPr>
      </w:pPr>
      <w:r w:rsidRPr="00207D20">
        <w:rPr>
          <w:iCs w:val="0"/>
        </w:rPr>
        <w:t>project plan</w:t>
      </w:r>
    </w:p>
    <w:p w14:paraId="0ED9B9AA" w14:textId="77777777" w:rsidR="00207D20" w:rsidRPr="00207D20" w:rsidRDefault="00207D20" w:rsidP="00207D20">
      <w:pPr>
        <w:numPr>
          <w:ilvl w:val="0"/>
          <w:numId w:val="7"/>
        </w:numPr>
        <w:spacing w:after="80"/>
        <w:rPr>
          <w:iCs w:val="0"/>
        </w:rPr>
      </w:pPr>
      <w:r w:rsidRPr="00207D20">
        <w:rPr>
          <w:iCs w:val="0"/>
        </w:rPr>
        <w:t>budget plan</w:t>
      </w:r>
    </w:p>
    <w:p w14:paraId="51B45532" w14:textId="77777777" w:rsidR="00207D20" w:rsidRPr="00207D20" w:rsidRDefault="00207D20" w:rsidP="00207D20">
      <w:pPr>
        <w:numPr>
          <w:ilvl w:val="0"/>
          <w:numId w:val="7"/>
        </w:numPr>
        <w:spacing w:after="80"/>
        <w:rPr>
          <w:iCs w:val="0"/>
        </w:rPr>
      </w:pPr>
      <w:r w:rsidRPr="00207D20">
        <w:rPr>
          <w:iCs w:val="0"/>
        </w:rPr>
        <w:t>evidence of support from the board, CEO or equivalent</w:t>
      </w:r>
    </w:p>
    <w:p w14:paraId="0E353FFA" w14:textId="77777777" w:rsidR="00207D20" w:rsidRPr="00207D20" w:rsidRDefault="00207D20" w:rsidP="00207D20">
      <w:pPr>
        <w:numPr>
          <w:ilvl w:val="0"/>
          <w:numId w:val="7"/>
        </w:numPr>
        <w:spacing w:after="80"/>
        <w:rPr>
          <w:iCs w:val="0"/>
        </w:rPr>
      </w:pPr>
      <w:r w:rsidRPr="00207D20">
        <w:rPr>
          <w:iCs w:val="0"/>
        </w:rPr>
        <w:t>trust deed (where applicable)</w:t>
      </w:r>
    </w:p>
    <w:p w14:paraId="2BE40102" w14:textId="77777777" w:rsidR="00207D20" w:rsidRPr="00207D20" w:rsidRDefault="00510768" w:rsidP="007F4963">
      <w:pPr>
        <w:numPr>
          <w:ilvl w:val="0"/>
          <w:numId w:val="7"/>
        </w:numPr>
        <w:spacing w:after="80"/>
        <w:rPr>
          <w:iCs w:val="0"/>
        </w:rPr>
      </w:pPr>
      <w:r>
        <w:rPr>
          <w:iCs w:val="0"/>
        </w:rPr>
        <w:t xml:space="preserve">external </w:t>
      </w:r>
      <w:r w:rsidR="00207D20" w:rsidRPr="003146EE">
        <w:rPr>
          <w:iCs w:val="0"/>
        </w:rPr>
        <w:t>accountant declaration (</w:t>
      </w:r>
      <w:r w:rsidR="00207D20" w:rsidRPr="00207D20">
        <w:rPr>
          <w:iCs w:val="0"/>
        </w:rPr>
        <w:t xml:space="preserve">template provided on </w:t>
      </w:r>
      <w:hyperlink r:id="rId23" w:history="1">
        <w:r w:rsidR="00207D20" w:rsidRPr="00207D20">
          <w:rPr>
            <w:iCs w:val="0"/>
            <w:color w:val="3366CC"/>
            <w:u w:val="single"/>
          </w:rPr>
          <w:t>business.gov.au</w:t>
        </w:r>
      </w:hyperlink>
      <w:r w:rsidR="00207D20" w:rsidRPr="00207D20">
        <w:rPr>
          <w:iCs w:val="0"/>
        </w:rPr>
        <w:t xml:space="preserve">) </w:t>
      </w:r>
    </w:p>
    <w:p w14:paraId="0FB4F154" w14:textId="77777777" w:rsidR="00A71134" w:rsidRDefault="00A71134" w:rsidP="00A71134">
      <w:r>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2B9AEA40" w14:textId="77777777" w:rsidR="00247D27" w:rsidRDefault="00247D27" w:rsidP="001844D5">
      <w:pPr>
        <w:pStyle w:val="Heading3"/>
      </w:pPr>
      <w:bookmarkStart w:id="60" w:name="_Toc489952689"/>
      <w:bookmarkStart w:id="61" w:name="_Toc496536671"/>
      <w:bookmarkStart w:id="62" w:name="_Toc500780809"/>
      <w:bookmarkStart w:id="63" w:name="_Ref482605332"/>
      <w:r>
        <w:t>Timing of grant opportunity</w:t>
      </w:r>
      <w:bookmarkEnd w:id="60"/>
      <w:bookmarkEnd w:id="61"/>
      <w:bookmarkEnd w:id="62"/>
      <w:r>
        <w:t xml:space="preserve"> </w:t>
      </w:r>
    </w:p>
    <w:p w14:paraId="1B7464C3" w14:textId="2DBB0CE4" w:rsidR="00247D27" w:rsidRPr="00B72EE8" w:rsidRDefault="00247D27" w:rsidP="00247D27">
      <w:r>
        <w:t xml:space="preserve">You can only submit an application between the published opening and closing dates. We cannot accept late applications. </w:t>
      </w:r>
    </w:p>
    <w:p w14:paraId="5B4A590A" w14:textId="45325FFD" w:rsidR="00247D27" w:rsidRPr="00FB2B3B" w:rsidRDefault="00247D27" w:rsidP="00247D27">
      <w:pPr>
        <w:spacing w:before="200"/>
      </w:pPr>
      <w:r>
        <w:t xml:space="preserve">If you are successful we expect you will be able to commence your project </w:t>
      </w:r>
      <w:r w:rsidR="001F1AA3">
        <w:t>within 5 months of the application close date.</w:t>
      </w:r>
    </w:p>
    <w:p w14:paraId="4E46CA6B" w14:textId="77777777" w:rsidR="00247D27" w:rsidRPr="00FB2B3B" w:rsidRDefault="00247D27" w:rsidP="00680B92">
      <w:pPr>
        <w:pStyle w:val="Caption"/>
        <w:keepNext/>
      </w:pPr>
      <w:bookmarkStart w:id="64" w:name="_Toc467773968"/>
      <w:r w:rsidRPr="00FB2B3B">
        <w:rPr>
          <w:bCs/>
        </w:rPr>
        <w:t>Table 1: Expected timing for this grant opportunity</w:t>
      </w:r>
      <w:bookmarkEnd w:id="64"/>
      <w:r w:rsidRPr="00FB2B3B">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247D27" w:rsidRPr="00FB2B3B" w14:paraId="5DC90798" w14:textId="77777777" w:rsidTr="00E124D7">
        <w:trPr>
          <w:cantSplit/>
          <w:tblHeader/>
        </w:trPr>
        <w:tc>
          <w:tcPr>
            <w:tcW w:w="4815" w:type="dxa"/>
            <w:shd w:val="clear" w:color="auto" w:fill="264F90"/>
          </w:tcPr>
          <w:p w14:paraId="0CD05965" w14:textId="77777777" w:rsidR="00247D27" w:rsidRPr="00FB2B3B"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FB2B3B">
              <w:rPr>
                <w:rFonts w:ascii="Arial" w:eastAsiaTheme="minorHAnsi" w:hAnsi="Arial" w:cstheme="minorBidi"/>
                <w:b w:val="0"/>
                <w:color w:val="FFFFFF" w:themeColor="background1"/>
                <w:szCs w:val="22"/>
              </w:rPr>
              <w:t>Activity</w:t>
            </w:r>
          </w:p>
        </w:tc>
        <w:tc>
          <w:tcPr>
            <w:tcW w:w="3974" w:type="dxa"/>
            <w:shd w:val="clear" w:color="auto" w:fill="264F90"/>
          </w:tcPr>
          <w:p w14:paraId="30022819" w14:textId="77777777" w:rsidR="00247D27" w:rsidRPr="00FB2B3B"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FB2B3B">
              <w:rPr>
                <w:rFonts w:ascii="Arial" w:eastAsiaTheme="minorHAnsi" w:hAnsi="Arial" w:cstheme="minorBidi"/>
                <w:b w:val="0"/>
                <w:color w:val="FFFFFF" w:themeColor="background1"/>
                <w:szCs w:val="22"/>
              </w:rPr>
              <w:t>Timeframe</w:t>
            </w:r>
          </w:p>
        </w:tc>
      </w:tr>
      <w:tr w:rsidR="00247D27" w:rsidRPr="00FB2B3B" w14:paraId="24955BAD" w14:textId="77777777" w:rsidTr="00E124D7">
        <w:trPr>
          <w:cantSplit/>
        </w:trPr>
        <w:tc>
          <w:tcPr>
            <w:tcW w:w="4815" w:type="dxa"/>
          </w:tcPr>
          <w:p w14:paraId="04353B1F" w14:textId="77777777" w:rsidR="00247D27" w:rsidRPr="00FB2B3B" w:rsidRDefault="00247D27" w:rsidP="00680B92">
            <w:pPr>
              <w:pStyle w:val="TableText"/>
              <w:keepNext/>
            </w:pPr>
            <w:r w:rsidRPr="00FB2B3B">
              <w:t>Assessment of applications</w:t>
            </w:r>
          </w:p>
        </w:tc>
        <w:tc>
          <w:tcPr>
            <w:tcW w:w="3974" w:type="dxa"/>
          </w:tcPr>
          <w:p w14:paraId="0929D321" w14:textId="4BC8AFD3" w:rsidR="00247D27" w:rsidRPr="00FB2B3B" w:rsidRDefault="0064667A" w:rsidP="00DC5A79">
            <w:pPr>
              <w:pStyle w:val="TableText"/>
              <w:keepNext/>
            </w:pPr>
            <w:r w:rsidRPr="00FB2B3B">
              <w:t xml:space="preserve">12 weeks </w:t>
            </w:r>
          </w:p>
        </w:tc>
      </w:tr>
      <w:tr w:rsidR="00247D27" w:rsidRPr="00FB2B3B" w14:paraId="686D4B15" w14:textId="77777777" w:rsidTr="00E124D7">
        <w:trPr>
          <w:cantSplit/>
        </w:trPr>
        <w:tc>
          <w:tcPr>
            <w:tcW w:w="4815" w:type="dxa"/>
          </w:tcPr>
          <w:p w14:paraId="10EAC8A7" w14:textId="77777777" w:rsidR="00247D27" w:rsidRPr="00FB2B3B" w:rsidRDefault="00247D27" w:rsidP="00680B92">
            <w:pPr>
              <w:pStyle w:val="TableText"/>
              <w:keepNext/>
            </w:pPr>
            <w:r w:rsidRPr="00FB2B3B">
              <w:t>Approval of outcomes of selection process</w:t>
            </w:r>
          </w:p>
        </w:tc>
        <w:tc>
          <w:tcPr>
            <w:tcW w:w="3974" w:type="dxa"/>
          </w:tcPr>
          <w:p w14:paraId="1A20691D" w14:textId="224F8E39" w:rsidR="00247D27" w:rsidRPr="00FB2B3B" w:rsidRDefault="0064667A" w:rsidP="0064667A">
            <w:pPr>
              <w:pStyle w:val="TableText"/>
              <w:keepNext/>
            </w:pPr>
            <w:r w:rsidRPr="00FB2B3B">
              <w:t>2</w:t>
            </w:r>
            <w:r w:rsidR="003C4BB7" w:rsidRPr="00FB2B3B">
              <w:t xml:space="preserve"> </w:t>
            </w:r>
            <w:r w:rsidR="00247D27" w:rsidRPr="00FB2B3B">
              <w:t xml:space="preserve">weeks </w:t>
            </w:r>
          </w:p>
        </w:tc>
      </w:tr>
      <w:tr w:rsidR="00247D27" w:rsidRPr="00FB2B3B" w14:paraId="33CF8F39" w14:textId="77777777" w:rsidTr="00E124D7">
        <w:trPr>
          <w:cantSplit/>
        </w:trPr>
        <w:tc>
          <w:tcPr>
            <w:tcW w:w="4815" w:type="dxa"/>
          </w:tcPr>
          <w:p w14:paraId="43E664C2" w14:textId="77777777" w:rsidR="00247D27" w:rsidRPr="00FB2B3B" w:rsidRDefault="00247D27" w:rsidP="00680B92">
            <w:pPr>
              <w:pStyle w:val="TableText"/>
              <w:keepNext/>
            </w:pPr>
            <w:r w:rsidRPr="00FB2B3B">
              <w:t>Negotiations and award of grant agreements</w:t>
            </w:r>
          </w:p>
        </w:tc>
        <w:tc>
          <w:tcPr>
            <w:tcW w:w="3974" w:type="dxa"/>
          </w:tcPr>
          <w:p w14:paraId="78B4312D" w14:textId="3A8C81F1" w:rsidR="00247D27" w:rsidRPr="00FB2B3B" w:rsidRDefault="0064667A" w:rsidP="0064667A">
            <w:pPr>
              <w:pStyle w:val="TableText"/>
              <w:keepNext/>
            </w:pPr>
            <w:r w:rsidRPr="00FB2B3B">
              <w:t xml:space="preserve">5 </w:t>
            </w:r>
            <w:r w:rsidR="007F4963" w:rsidRPr="00FB2B3B">
              <w:t>weeks</w:t>
            </w:r>
          </w:p>
        </w:tc>
      </w:tr>
      <w:tr w:rsidR="00247D27" w:rsidRPr="00FB2B3B" w14:paraId="4113774A" w14:textId="77777777" w:rsidTr="00E124D7">
        <w:trPr>
          <w:cantSplit/>
        </w:trPr>
        <w:tc>
          <w:tcPr>
            <w:tcW w:w="4815" w:type="dxa"/>
          </w:tcPr>
          <w:p w14:paraId="3CB64B8F" w14:textId="77777777" w:rsidR="00247D27" w:rsidRPr="00FB2B3B" w:rsidRDefault="00247D27" w:rsidP="00680B92">
            <w:pPr>
              <w:pStyle w:val="TableText"/>
              <w:keepNext/>
            </w:pPr>
            <w:r w:rsidRPr="00FB2B3B">
              <w:t>Notification to unsuccessful applicants</w:t>
            </w:r>
          </w:p>
        </w:tc>
        <w:tc>
          <w:tcPr>
            <w:tcW w:w="3974" w:type="dxa"/>
          </w:tcPr>
          <w:p w14:paraId="387D7C39" w14:textId="5EC173A2" w:rsidR="00247D27" w:rsidRPr="00FB2B3B" w:rsidRDefault="00DC5A79" w:rsidP="00680B92">
            <w:pPr>
              <w:pStyle w:val="TableText"/>
              <w:keepNext/>
            </w:pPr>
            <w:r w:rsidRPr="00FB2B3B">
              <w:t>A</w:t>
            </w:r>
            <w:r w:rsidR="00142448" w:rsidRPr="00FB2B3B">
              <w:t>t the time of r</w:t>
            </w:r>
            <w:r w:rsidRPr="00FB2B3B">
              <w:t>ound 2 decisions</w:t>
            </w:r>
          </w:p>
        </w:tc>
      </w:tr>
      <w:tr w:rsidR="00247D27" w:rsidRPr="00FB2B3B" w14:paraId="47B40095" w14:textId="77777777" w:rsidTr="00E124D7">
        <w:trPr>
          <w:cantSplit/>
        </w:trPr>
        <w:tc>
          <w:tcPr>
            <w:tcW w:w="4815" w:type="dxa"/>
          </w:tcPr>
          <w:p w14:paraId="22D430E5" w14:textId="52DDF59B" w:rsidR="00247D27" w:rsidRPr="00FB2B3B" w:rsidRDefault="00247D27" w:rsidP="00680B92">
            <w:pPr>
              <w:pStyle w:val="TableText"/>
              <w:keepNext/>
            </w:pPr>
            <w:r w:rsidRPr="00FB2B3B">
              <w:t>Earliest start date of project</w:t>
            </w:r>
          </w:p>
        </w:tc>
        <w:tc>
          <w:tcPr>
            <w:tcW w:w="3974" w:type="dxa"/>
          </w:tcPr>
          <w:p w14:paraId="416480F5" w14:textId="6EEC7D00" w:rsidR="00247D27" w:rsidRPr="00FB2B3B" w:rsidRDefault="0064667A" w:rsidP="00680B92">
            <w:pPr>
              <w:pStyle w:val="TableText"/>
              <w:keepNext/>
            </w:pPr>
            <w:r w:rsidRPr="00FB2B3B">
              <w:t xml:space="preserve">At </w:t>
            </w:r>
            <w:r w:rsidR="005B5D09">
              <w:t xml:space="preserve">the </w:t>
            </w:r>
            <w:r w:rsidR="00FB2B3B" w:rsidRPr="00FB2B3B">
              <w:t>commencement</w:t>
            </w:r>
            <w:r w:rsidRPr="00FB2B3B">
              <w:t xml:space="preserve"> of </w:t>
            </w:r>
            <w:r w:rsidR="005B5D09">
              <w:t xml:space="preserve">the </w:t>
            </w:r>
            <w:r w:rsidRPr="00FB2B3B">
              <w:t>grant agreement</w:t>
            </w:r>
          </w:p>
        </w:tc>
      </w:tr>
      <w:tr w:rsidR="00247D27" w:rsidRPr="007B3784" w14:paraId="203253D2" w14:textId="77777777" w:rsidTr="00E124D7">
        <w:trPr>
          <w:cantSplit/>
        </w:trPr>
        <w:tc>
          <w:tcPr>
            <w:tcW w:w="4815" w:type="dxa"/>
          </w:tcPr>
          <w:p w14:paraId="5F873C34" w14:textId="77777777" w:rsidR="00247D27" w:rsidRPr="00FB2B3B" w:rsidRDefault="00247D27" w:rsidP="00680B92">
            <w:pPr>
              <w:pStyle w:val="TableText"/>
              <w:keepNext/>
            </w:pPr>
            <w:r w:rsidRPr="00FB2B3B">
              <w:t xml:space="preserve">End date of grant commitment </w:t>
            </w:r>
          </w:p>
        </w:tc>
        <w:tc>
          <w:tcPr>
            <w:tcW w:w="3974" w:type="dxa"/>
          </w:tcPr>
          <w:p w14:paraId="621D7C31" w14:textId="527C4790" w:rsidR="00247D27" w:rsidRPr="00FB2B3B" w:rsidRDefault="00DC5A79" w:rsidP="00680B92">
            <w:pPr>
              <w:pStyle w:val="TableText"/>
              <w:keepNext/>
            </w:pPr>
            <w:r w:rsidRPr="00FB2B3B">
              <w:t>No later than 30 June 2020</w:t>
            </w:r>
          </w:p>
        </w:tc>
      </w:tr>
    </w:tbl>
    <w:p w14:paraId="45C667F8" w14:textId="77777777" w:rsidR="00A71134" w:rsidRDefault="004D2CBD" w:rsidP="001844D5">
      <w:pPr>
        <w:pStyle w:val="Heading3"/>
      </w:pPr>
      <w:bookmarkStart w:id="65" w:name="_Toc496536672"/>
      <w:bookmarkStart w:id="66" w:name="_Ref496549899"/>
      <w:bookmarkStart w:id="67" w:name="_Toc500780810"/>
      <w:r>
        <w:t>Joint applications</w:t>
      </w:r>
      <w:bookmarkEnd w:id="63"/>
      <w:bookmarkEnd w:id="65"/>
      <w:bookmarkEnd w:id="66"/>
      <w:bookmarkEnd w:id="67"/>
    </w:p>
    <w:p w14:paraId="50D8D223" w14:textId="24B3D484" w:rsidR="00A71134" w:rsidRDefault="00A71134" w:rsidP="00760D2E">
      <w:pPr>
        <w:spacing w:after="80"/>
      </w:pPr>
      <w:r>
        <w:t xml:space="preserve">We recognise that some organisations may want to join together as a group to deliver </w:t>
      </w:r>
      <w:r w:rsidR="00927481">
        <w:t>a project</w:t>
      </w:r>
      <w:r>
        <w:t xml:space="preserve">. </w:t>
      </w:r>
      <w:r w:rsidR="00927481">
        <w:t xml:space="preserve">In these circumstances, </w:t>
      </w:r>
      <w:r>
        <w:t xml:space="preserve">you must appoint a lead </w:t>
      </w:r>
      <w:r w:rsidR="00D537D5">
        <w:t>organisation</w:t>
      </w:r>
      <w:r>
        <w:t xml:space="preserve">. </w:t>
      </w:r>
      <w:r w:rsidR="00927481">
        <w:t xml:space="preserve">Only the lead organisation can </w:t>
      </w:r>
      <w:r w:rsidR="002B09ED">
        <w:t>submit</w:t>
      </w:r>
      <w:r w:rsidR="00927481">
        <w:t xml:space="preserve"> the application form and </w:t>
      </w:r>
      <w:r>
        <w:t>enter into</w:t>
      </w:r>
      <w:r w:rsidR="002B09ED">
        <w:t xml:space="preserve"> </w:t>
      </w:r>
      <w:r>
        <w:t xml:space="preserve">the grant agreement with the Commonwealth. </w:t>
      </w:r>
      <w:r w:rsidR="00927481">
        <w:t xml:space="preserve">The application should </w:t>
      </w:r>
      <w:r>
        <w:t xml:space="preserve">identify all other members of the proposed </w:t>
      </w:r>
      <w:r w:rsidR="00EA599F">
        <w:t>group</w:t>
      </w:r>
      <w:r>
        <w:t xml:space="preserve"> </w:t>
      </w:r>
      <w:r w:rsidR="00927481">
        <w:t xml:space="preserve">and </w:t>
      </w:r>
      <w:r>
        <w:t xml:space="preserve">include a letter of support from each of the </w:t>
      </w:r>
      <w:r w:rsidR="00D537D5">
        <w:t>project partner</w:t>
      </w:r>
      <w:r w:rsidR="00927481">
        <w:t>s</w:t>
      </w:r>
      <w:r>
        <w:t>. Each l</w:t>
      </w:r>
      <w:r w:rsidR="00B20351">
        <w:t>etter of support should include</w:t>
      </w:r>
      <w:r w:rsidR="00825941">
        <w:t>:</w:t>
      </w:r>
    </w:p>
    <w:p w14:paraId="29027AFB" w14:textId="77777777" w:rsidR="00A71134" w:rsidRDefault="00A71134" w:rsidP="00A71134">
      <w:pPr>
        <w:pStyle w:val="ListBullet"/>
      </w:pPr>
      <w:r>
        <w:t xml:space="preserve">details of the </w:t>
      </w:r>
      <w:r w:rsidR="002866EB">
        <w:t xml:space="preserve">project </w:t>
      </w:r>
      <w:r w:rsidR="0014016C">
        <w:t>partner</w:t>
      </w:r>
    </w:p>
    <w:p w14:paraId="5F34C919" w14:textId="77777777" w:rsidR="00A71134" w:rsidRDefault="00A71134" w:rsidP="00A71134">
      <w:pPr>
        <w:pStyle w:val="ListBullet"/>
      </w:pPr>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07139CBA" w14:textId="77777777" w:rsidR="00A71134" w:rsidRDefault="00A71134" w:rsidP="00A71134">
      <w:pPr>
        <w:pStyle w:val="ListBullet"/>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16703A7A" w14:textId="77777777" w:rsidR="00A71134" w:rsidRDefault="0034027B" w:rsidP="00A71134">
      <w:pPr>
        <w:pStyle w:val="ListBullet"/>
      </w:pPr>
      <w:r>
        <w:t>the roles/</w:t>
      </w:r>
      <w:r w:rsidR="00A71134">
        <w:t xml:space="preserve">responsibilities the </w:t>
      </w:r>
      <w:r w:rsidR="002866EB">
        <w:t xml:space="preserve">project </w:t>
      </w:r>
      <w:r w:rsidR="00927481">
        <w:t xml:space="preserve">partner </w:t>
      </w:r>
      <w:r w:rsidR="00A71134">
        <w:t>will undertake, and the resources it will contribute (if any)</w:t>
      </w:r>
    </w:p>
    <w:p w14:paraId="6A8028EB" w14:textId="21EC989B" w:rsidR="00A71134" w:rsidRDefault="00A71134" w:rsidP="00C65E74">
      <w:pPr>
        <w:pStyle w:val="ListBullet"/>
        <w:spacing w:after="120"/>
      </w:pPr>
      <w:r>
        <w:t>details of a nominated management level contact officer</w:t>
      </w:r>
      <w:r w:rsidR="00927481">
        <w:t>.</w:t>
      </w:r>
    </w:p>
    <w:p w14:paraId="51AEADF7" w14:textId="77777777" w:rsidR="00DE7D99" w:rsidRDefault="00DF1A74" w:rsidP="00DE7D99">
      <w:r>
        <w:t>You must have a formal arrangement in place with all parties</w:t>
      </w:r>
      <w:r w:rsidR="00DE7D99">
        <w:t xml:space="preserve">. </w:t>
      </w:r>
    </w:p>
    <w:p w14:paraId="3554BA77" w14:textId="77777777" w:rsidR="00247D27" w:rsidRPr="00AD742E" w:rsidRDefault="00247D27" w:rsidP="00B400E6">
      <w:pPr>
        <w:pStyle w:val="Heading2"/>
      </w:pPr>
      <w:bookmarkStart w:id="68" w:name="_Toc496536673"/>
      <w:bookmarkStart w:id="69" w:name="_Toc500780811"/>
      <w:r>
        <w:t>The selection process</w:t>
      </w:r>
      <w:bookmarkEnd w:id="68"/>
      <w:bookmarkEnd w:id="69"/>
    </w:p>
    <w:p w14:paraId="50DDC94E" w14:textId="2FF950AC" w:rsidR="00247D27" w:rsidRDefault="00247D27" w:rsidP="00247D27">
      <w:r>
        <w:t>We</w:t>
      </w:r>
      <w:r w:rsidRPr="00E162FF">
        <w:t xml:space="preserve"> </w:t>
      </w:r>
      <w:r>
        <w:t xml:space="preserve">first </w:t>
      </w:r>
      <w:r w:rsidRPr="00E162FF">
        <w:t xml:space="preserve">assess </w:t>
      </w:r>
      <w:r>
        <w:t xml:space="preserve">your </w:t>
      </w:r>
      <w:r w:rsidRPr="00E162FF">
        <w:t xml:space="preserve">application against the eligibility </w:t>
      </w:r>
      <w:r w:rsidRPr="006126D0">
        <w:t>criteria</w:t>
      </w:r>
      <w:r>
        <w:t xml:space="preserve"> and then against the merit criteria. Only eligible applications will proceed to the merit assessment stage.</w:t>
      </w:r>
      <w:r w:rsidR="0032729D">
        <w:t xml:space="preserve"> </w:t>
      </w:r>
    </w:p>
    <w:p w14:paraId="67808488" w14:textId="71D8075D" w:rsidR="00CC7B76" w:rsidRPr="00CD37D3" w:rsidRDefault="00FE28F0" w:rsidP="00CC7B76">
      <w:r>
        <w:t>We refer your application to a</w:t>
      </w:r>
      <w:r w:rsidRPr="00CD37D3">
        <w:t xml:space="preserve">n </w:t>
      </w:r>
      <w:r w:rsidR="00CC7B76" w:rsidRPr="00CD37D3">
        <w:t xml:space="preserve">independent assessment committee </w:t>
      </w:r>
      <w:r>
        <w:t xml:space="preserve">comprising </w:t>
      </w:r>
      <w:r w:rsidR="00CC7B76" w:rsidRPr="00CD37D3">
        <w:t>an independent chairperson, a representative from the Advanced Manufacturing Growth Centre, business representative</w:t>
      </w:r>
      <w:r w:rsidR="00AF22EE">
        <w:t>s</w:t>
      </w:r>
      <w:r w:rsidR="00CC7B76" w:rsidRPr="00CD37D3">
        <w:t xml:space="preserve"> with knowledge of South Australian and Victorian manufacturing and a departmental officer as an ex-officio member. The assessment committee may also seek additional advice from independent technical experts.</w:t>
      </w:r>
    </w:p>
    <w:p w14:paraId="48695562" w14:textId="77777777" w:rsidR="00CC7B76" w:rsidRPr="00CD37D3" w:rsidRDefault="00CC7B76" w:rsidP="00CC7B76">
      <w:r w:rsidRPr="00CD37D3">
        <w:t>The committee will assess your application against the merit criteria and compare it to other eligible applications in a funding round before recommending which projects to fund.</w:t>
      </w:r>
    </w:p>
    <w:p w14:paraId="0BFD73BC" w14:textId="13D2666F" w:rsidR="00CC7B76" w:rsidRPr="00CD37D3" w:rsidRDefault="00FE28F0" w:rsidP="00CC7B76">
      <w:r>
        <w:t xml:space="preserve">To recommend an application for funding it </w:t>
      </w:r>
      <w:r w:rsidR="00CC7B76" w:rsidRPr="00CD37D3">
        <w:t>must score highly against each merit criterion. While we assess all applications against the same merit criteria, we will score your application relative to the project size, complexity and grant amount requested. The evidence you provide to support your application should be proportional to the size and complexity of your project.</w:t>
      </w:r>
    </w:p>
    <w:p w14:paraId="154DB2B0" w14:textId="77777777" w:rsidR="00CC7B76" w:rsidRDefault="00CC7B76" w:rsidP="00247D27">
      <w:r w:rsidRPr="00CD37D3">
        <w:t xml:space="preserve">If the selection process identifies unintentional errors in your application, we may contact you to correct or clarify the errors, but you cannot make any material alteration or addition. </w:t>
      </w:r>
    </w:p>
    <w:p w14:paraId="36AA8A24" w14:textId="77777777" w:rsidR="00247D27" w:rsidRDefault="00247D27" w:rsidP="001844D5">
      <w:pPr>
        <w:pStyle w:val="Heading3"/>
      </w:pPr>
      <w:bookmarkStart w:id="70" w:name="_Toc164844279"/>
      <w:bookmarkStart w:id="71" w:name="_Toc383003268"/>
      <w:bookmarkStart w:id="72" w:name="_Toc496536674"/>
      <w:bookmarkStart w:id="73" w:name="_Toc500780812"/>
      <w:r w:rsidRPr="00BF1CE6">
        <w:t xml:space="preserve">Final </w:t>
      </w:r>
      <w:r>
        <w:t>d</w:t>
      </w:r>
      <w:r w:rsidRPr="00BF1CE6">
        <w:t>ecision</w:t>
      </w:r>
      <w:bookmarkEnd w:id="70"/>
      <w:bookmarkEnd w:id="71"/>
      <w:bookmarkEnd w:id="72"/>
      <w:bookmarkEnd w:id="73"/>
    </w:p>
    <w:p w14:paraId="6F2070CD" w14:textId="0836ADA4" w:rsidR="00247D27" w:rsidRDefault="00CC7B76" w:rsidP="00247D27">
      <w:r>
        <w:t xml:space="preserve">The Minister for Industry, Innovation and Science </w:t>
      </w:r>
      <w:r w:rsidR="00247D27">
        <w:t>decides which grants to approve taking into account the recommendations of the committee and the availability of grant funds.</w:t>
      </w:r>
    </w:p>
    <w:p w14:paraId="373EEC1A" w14:textId="4781A153" w:rsidR="00564DF1" w:rsidRDefault="00564DF1" w:rsidP="00564DF1">
      <w:pPr>
        <w:spacing w:after="80"/>
      </w:pPr>
      <w:bookmarkStart w:id="74" w:name="_Toc489952696"/>
      <w:r w:rsidRPr="00E162FF">
        <w:t xml:space="preserve">The Minister’s decision is final in all matters, </w:t>
      </w:r>
      <w:r>
        <w:t>including</w:t>
      </w:r>
      <w:r w:rsidR="00825941">
        <w:t>:</w:t>
      </w:r>
    </w:p>
    <w:p w14:paraId="03F4614A" w14:textId="77777777" w:rsidR="00564DF1" w:rsidRDefault="00564DF1" w:rsidP="00564DF1">
      <w:pPr>
        <w:pStyle w:val="ListBullet"/>
      </w:pPr>
      <w:r>
        <w:t>the approval</w:t>
      </w:r>
      <w:r w:rsidRPr="00E162FF">
        <w:t xml:space="preserve"> </w:t>
      </w:r>
      <w:r>
        <w:t xml:space="preserve">of </w:t>
      </w:r>
      <w:r w:rsidRPr="00E162FF">
        <w:t>application</w:t>
      </w:r>
      <w:r>
        <w:t>s for funding</w:t>
      </w:r>
    </w:p>
    <w:p w14:paraId="5144FE11" w14:textId="77777777" w:rsidR="00564DF1" w:rsidRDefault="00564DF1" w:rsidP="00564DF1">
      <w:pPr>
        <w:pStyle w:val="ListBullet"/>
      </w:pPr>
      <w:r w:rsidRPr="00E162FF">
        <w:t>the</w:t>
      </w:r>
      <w:r>
        <w:t xml:space="preserve"> amount of grant</w:t>
      </w:r>
      <w:r w:rsidRPr="00E162FF">
        <w:t xml:space="preserve"> funding</w:t>
      </w:r>
      <w:r>
        <w:t xml:space="preserve"> </w:t>
      </w:r>
      <w:r w:rsidRPr="00E162FF">
        <w:t>awarded</w:t>
      </w:r>
    </w:p>
    <w:p w14:paraId="5ED3B621" w14:textId="77777777" w:rsidR="00564DF1" w:rsidRDefault="00564DF1" w:rsidP="00564DF1">
      <w:pPr>
        <w:pStyle w:val="ListBullet"/>
        <w:spacing w:after="120"/>
      </w:pPr>
      <w:r w:rsidRPr="00E162FF">
        <w:t>the t</w:t>
      </w:r>
      <w:r w:rsidR="00EF53D9">
        <w:t>erms and conditions of funding.</w:t>
      </w:r>
    </w:p>
    <w:p w14:paraId="7AFEF5AA" w14:textId="77777777" w:rsidR="00564DF1" w:rsidRPr="00E162FF" w:rsidRDefault="00564DF1" w:rsidP="00564DF1">
      <w:r>
        <w:t>We cannot review decisions about the merits of your application</w:t>
      </w:r>
      <w:r w:rsidRPr="00E162FF">
        <w:t>.</w:t>
      </w:r>
    </w:p>
    <w:p w14:paraId="22236742" w14:textId="0CB4DC5A" w:rsidR="00564DF1" w:rsidRDefault="00564DF1" w:rsidP="00564DF1">
      <w:r>
        <w:t xml:space="preserve">The </w:t>
      </w:r>
      <w:r w:rsidR="00CC7B76">
        <w:t xml:space="preserve">Minister </w:t>
      </w:r>
      <w:r>
        <w:t>will not approve funding if there is insufficient program funds available across relevant financial years for the program.</w:t>
      </w:r>
    </w:p>
    <w:p w14:paraId="433D030D" w14:textId="77777777" w:rsidR="00564DF1" w:rsidRDefault="00564DF1" w:rsidP="00B400E6">
      <w:pPr>
        <w:pStyle w:val="Heading2"/>
      </w:pPr>
      <w:bookmarkStart w:id="75" w:name="_Toc496536675"/>
      <w:bookmarkStart w:id="76" w:name="_Toc500780813"/>
      <w:r>
        <w:t>Notification of application outcomes</w:t>
      </w:r>
      <w:bookmarkEnd w:id="74"/>
      <w:bookmarkEnd w:id="75"/>
      <w:bookmarkEnd w:id="76"/>
    </w:p>
    <w:p w14:paraId="16AAECC8" w14:textId="77777777" w:rsidR="00247D27" w:rsidRDefault="00247D27" w:rsidP="00247D27">
      <w:r>
        <w:t>If you are successful, you will</w:t>
      </w:r>
      <w:r w:rsidRPr="00E162FF">
        <w:t xml:space="preserve"> receive a written offer</w:t>
      </w:r>
      <w:r w:rsidR="00564DF1">
        <w:t>, including any specific conditions attached to the grant</w:t>
      </w:r>
      <w:r>
        <w:t>.</w:t>
      </w:r>
    </w:p>
    <w:p w14:paraId="6047697C" w14:textId="3B2CD8DE" w:rsidR="00247D27" w:rsidRDefault="00247D27" w:rsidP="00247D27">
      <w:r>
        <w:t>If you are unsuccessful, we will notify you in writing</w:t>
      </w:r>
      <w:r w:rsidRPr="00E162FF">
        <w:t xml:space="preserve"> and </w:t>
      </w:r>
      <w:r>
        <w:t>give you a</w:t>
      </w:r>
      <w:r w:rsidRPr="00E162FF">
        <w:t xml:space="preserve">n opportunity to discuss the outcome with </w:t>
      </w:r>
      <w:r>
        <w:t>us</w:t>
      </w:r>
      <w:r w:rsidRPr="00E162FF">
        <w:t xml:space="preserve">. </w:t>
      </w:r>
    </w:p>
    <w:p w14:paraId="2EA6B65B" w14:textId="20962EAB" w:rsidR="000C07C6" w:rsidRDefault="00F454C2" w:rsidP="00B400E6">
      <w:pPr>
        <w:pStyle w:val="Heading2"/>
      </w:pPr>
      <w:bookmarkStart w:id="77" w:name="_Toc496536676"/>
      <w:bookmarkStart w:id="78" w:name="_Toc500780814"/>
      <w:r>
        <w:t>If your application is successful</w:t>
      </w:r>
      <w:bookmarkEnd w:id="77"/>
      <w:bookmarkEnd w:id="78"/>
    </w:p>
    <w:p w14:paraId="4CAE81A5" w14:textId="77777777" w:rsidR="00D057B9" w:rsidRDefault="00D057B9" w:rsidP="001844D5">
      <w:pPr>
        <w:pStyle w:val="Heading3"/>
      </w:pPr>
      <w:bookmarkStart w:id="79" w:name="_Toc466898120"/>
      <w:bookmarkStart w:id="80" w:name="_Toc496536677"/>
      <w:bookmarkStart w:id="81" w:name="_Toc500780815"/>
      <w:bookmarkEnd w:id="56"/>
      <w:bookmarkEnd w:id="57"/>
      <w:r>
        <w:t>Grant agreement</w:t>
      </w:r>
      <w:bookmarkEnd w:id="79"/>
      <w:bookmarkEnd w:id="80"/>
      <w:bookmarkEnd w:id="81"/>
    </w:p>
    <w:p w14:paraId="5DB086CF" w14:textId="247DF526" w:rsidR="00D057B9" w:rsidRPr="0062411B" w:rsidRDefault="00D057B9" w:rsidP="00D057B9">
      <w:r>
        <w:t xml:space="preserve">You must enter into a grant agreement with the </w:t>
      </w:r>
      <w:r w:rsidRPr="0062411B">
        <w:t xml:space="preserve">Commonwealth. </w:t>
      </w:r>
      <w:r w:rsidR="000C3B35">
        <w:t xml:space="preserve">A sample </w:t>
      </w:r>
      <w:hyperlink r:id="rId24" w:history="1">
        <w:r w:rsidR="000C3B35" w:rsidRPr="00014078">
          <w:rPr>
            <w:rStyle w:val="Hyperlink"/>
          </w:rPr>
          <w:t>grant agreement</w:t>
        </w:r>
      </w:hyperlink>
      <w:r w:rsidR="000C3B35">
        <w:t xml:space="preserve"> is available on business.gov.au</w:t>
      </w:r>
      <w:r w:rsidR="000F18DD">
        <w:t>.</w:t>
      </w:r>
    </w:p>
    <w:p w14:paraId="5830944E" w14:textId="082CBDC1" w:rsidR="00E95D50" w:rsidRDefault="00D057B9" w:rsidP="00E95D50">
      <w:r>
        <w:t xml:space="preserve">We </w:t>
      </w:r>
      <w:r w:rsidR="00246B7A">
        <w:t xml:space="preserve">must execute a grant agreement with you before we can make any payments. </w:t>
      </w:r>
      <w:r w:rsidR="00E95D50">
        <w:t xml:space="preserve">You must not start any </w:t>
      </w:r>
      <w:r w:rsidR="00C8429A">
        <w:t>Advance</w:t>
      </w:r>
      <w:r w:rsidR="00C55DF4">
        <w:t>d</w:t>
      </w:r>
      <w:r w:rsidR="00C8429A">
        <w:t xml:space="preserve"> Manufacturing Growth Fund</w:t>
      </w:r>
      <w:r w:rsidR="00E95D50">
        <w:t xml:space="preserve"> activities until a grant agreement is executed.</w:t>
      </w:r>
    </w:p>
    <w:p w14:paraId="5AB65DC2" w14:textId="30B9AD08"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w:t>
      </w:r>
      <w:r w:rsidR="00EF6FD3">
        <w:t>Minister</w:t>
      </w:r>
      <w:r>
        <w:t xml:space="preserve">. We will identify these in the offer of funding. </w:t>
      </w:r>
    </w:p>
    <w:p w14:paraId="74783076" w14:textId="611FC25D" w:rsidR="00D057B9" w:rsidRDefault="00D057B9" w:rsidP="00D057B9">
      <w:r w:rsidDel="00A605CD">
        <w:t xml:space="preserve">If you enter an agreement under the </w:t>
      </w:r>
      <w:r w:rsidR="00C55DF4" w:rsidDel="00A605CD">
        <w:t>Advanced Manufacturing Growth Fund</w:t>
      </w:r>
      <w:r w:rsidDel="00A605CD">
        <w:t xml:space="preserve">, you cannot </w:t>
      </w:r>
      <w:r w:rsidR="00EF1211">
        <w:t xml:space="preserve">fund more than one-third of total eligible expenditure for your project through </w:t>
      </w:r>
      <w:r w:rsidDel="00A605CD">
        <w:t>grants</w:t>
      </w:r>
      <w:r w:rsidR="00EF1211">
        <w:t xml:space="preserve"> </w:t>
      </w:r>
      <w:r w:rsidDel="00A605CD">
        <w:t xml:space="preserve">from Commonwealth, </w:t>
      </w:r>
      <w:r w:rsidR="009A52BE" w:rsidDel="00A605CD">
        <w:t>State</w:t>
      </w:r>
      <w:r w:rsidDel="00A605CD">
        <w:t xml:space="preserve"> or </w:t>
      </w:r>
      <w:r w:rsidR="009A52BE" w:rsidDel="00A605CD">
        <w:t xml:space="preserve">Territory </w:t>
      </w:r>
      <w:r w:rsidDel="00A605CD">
        <w:t>granting programs</w:t>
      </w:r>
      <w:r w:rsidR="00EF1211">
        <w:t xml:space="preserve">. </w:t>
      </w:r>
      <w:r w:rsidRPr="0062411B">
        <w:t>The Commonwealth may reco</w:t>
      </w:r>
      <w:r>
        <w:t>ver grant funds if there is a breach of the grant agreement.</w:t>
      </w:r>
    </w:p>
    <w:p w14:paraId="0CDB3EAA" w14:textId="77777777" w:rsidR="00C20F83" w:rsidRDefault="00C20F83" w:rsidP="001844D5">
      <w:pPr>
        <w:pStyle w:val="Heading3"/>
      </w:pPr>
      <w:bookmarkStart w:id="82" w:name="_Toc496536681"/>
      <w:bookmarkStart w:id="83" w:name="_Toc500780816"/>
      <w:r>
        <w:t>Standard grant agreement</w:t>
      </w:r>
      <w:bookmarkEnd w:id="82"/>
      <w:bookmarkEnd w:id="83"/>
    </w:p>
    <w:p w14:paraId="51FFAAB1" w14:textId="22CA2EE9" w:rsidR="00C20F83" w:rsidRDefault="00C20F83" w:rsidP="00251541">
      <w:pPr>
        <w:pStyle w:val="ListBullet"/>
        <w:numPr>
          <w:ilvl w:val="0"/>
          <w:numId w:val="0"/>
        </w:numPr>
      </w:pPr>
      <w:r>
        <w:t xml:space="preserve">We will use a standard grant agreement for </w:t>
      </w:r>
      <w:r w:rsidR="00611CBD">
        <w:t xml:space="preserve">all </w:t>
      </w:r>
      <w:r>
        <w:t>project</w:t>
      </w:r>
      <w:r w:rsidR="00611CBD">
        <w:rPr>
          <w:iCs/>
        </w:rPr>
        <w:t>s</w:t>
      </w:r>
      <w:r w:rsidRPr="0062411B">
        <w:rPr>
          <w:iCs/>
        </w:rPr>
        <w:t>.</w:t>
      </w:r>
      <w:r>
        <w:t xml:space="preserve"> </w:t>
      </w:r>
    </w:p>
    <w:p w14:paraId="58442536" w14:textId="2D6AFE95" w:rsidR="00C20F83" w:rsidRDefault="00C20F83" w:rsidP="00D057B9">
      <w:r>
        <w:t xml:space="preserve">You will have </w:t>
      </w:r>
      <w:r w:rsidR="00A605CD">
        <w:t xml:space="preserve">45 </w:t>
      </w:r>
      <w:r>
        <w:t xml:space="preserve">days from the date of a written offer to execute this grant agreement with the Commonwealth (‘execute’ means both you and the Commonwealth have signed the agreement). During this time, we will work with you to finalise details. 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w:t>
      </w:r>
      <w:r w:rsidR="00511BDD">
        <w:t>Minister</w:t>
      </w:r>
      <w:r w:rsidR="00EF53D9">
        <w:t>.</w:t>
      </w:r>
    </w:p>
    <w:p w14:paraId="024B6A7A" w14:textId="1A704FD7" w:rsidR="00CE1A20" w:rsidRDefault="002E3A5A" w:rsidP="001844D5">
      <w:pPr>
        <w:pStyle w:val="Heading3"/>
      </w:pPr>
      <w:bookmarkStart w:id="84" w:name="_Toc463350780"/>
      <w:bookmarkStart w:id="85" w:name="_Toc467165695"/>
      <w:bookmarkStart w:id="86" w:name="_Toc496536686"/>
      <w:bookmarkStart w:id="87" w:name="_Toc500780817"/>
      <w:bookmarkStart w:id="88" w:name="_Toc164844284"/>
      <w:bookmarkEnd w:id="84"/>
      <w:bookmarkEnd w:id="85"/>
      <w:r>
        <w:t xml:space="preserve">How </w:t>
      </w:r>
      <w:r w:rsidR="00387369">
        <w:t>we pay the grant</w:t>
      </w:r>
      <w:bookmarkEnd w:id="86"/>
      <w:bookmarkEnd w:id="87"/>
    </w:p>
    <w:p w14:paraId="205D3ED2" w14:textId="77777777"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0A7F5EC9" w14:textId="77777777" w:rsidR="00F316C0" w:rsidRDefault="002C0A35" w:rsidP="00F34E3C">
      <w:pPr>
        <w:pStyle w:val="ListBullet"/>
      </w:pPr>
      <w:r>
        <w:t xml:space="preserve">maximum grant amount </w:t>
      </w:r>
      <w:r w:rsidR="00387369">
        <w:t>we will pay</w:t>
      </w:r>
    </w:p>
    <w:p w14:paraId="5363EE87" w14:textId="0B57002A" w:rsidR="00F316C0" w:rsidRDefault="006B1989" w:rsidP="00F34E3C">
      <w:pPr>
        <w:pStyle w:val="ListBullet"/>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1F4BA31D" w14:textId="33863A56" w:rsidR="00236D85" w:rsidRDefault="00E3522D" w:rsidP="00F316C0">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560E5440" w14:textId="2DEDE511" w:rsidR="002C5FE4" w:rsidRPr="002C5FE4" w:rsidRDefault="002C5FE4" w:rsidP="002C5FE4">
      <w:r>
        <w:t xml:space="preserve">We will make an initial payment on execution of the grant agreement. We will make subsequent payments </w:t>
      </w:r>
      <w:r w:rsidR="00C52233">
        <w:t xml:space="preserve">as you achieve milestones </w:t>
      </w:r>
      <w:r>
        <w:t xml:space="preserve">in </w:t>
      </w:r>
      <w:r w:rsidR="00C52233">
        <w:t>arrears</w:t>
      </w:r>
      <w:r>
        <w:t xml:space="preserve">, </w:t>
      </w:r>
      <w:r w:rsidR="00FB2CBF">
        <w:t>b</w:t>
      </w:r>
      <w:r>
        <w:t xml:space="preserve">ased on your </w:t>
      </w:r>
      <w:r w:rsidR="00C52233">
        <w:t xml:space="preserve">actual eligible </w:t>
      </w:r>
      <w:r>
        <w:t>expenditure. Payments are subject to satisfactory progress on the project.</w:t>
      </w:r>
    </w:p>
    <w:p w14:paraId="7EC2F5E9" w14:textId="3664C27F" w:rsidR="000B44F5" w:rsidRPr="00E162FF" w:rsidRDefault="000B44F5" w:rsidP="000B44F5">
      <w:r>
        <w:t xml:space="preserve">We set aside </w:t>
      </w:r>
      <w:r w:rsidR="00A4788C">
        <w:t>10</w:t>
      </w:r>
      <w:r>
        <w:t xml:space="preserve"> </w:t>
      </w:r>
      <w:r w:rsidRPr="00E162FF">
        <w:t xml:space="preserve">per cent of the total grant funding for the final payment. </w:t>
      </w:r>
      <w:r>
        <w:t>We will pay this</w:t>
      </w:r>
      <w:r w:rsidRPr="00E162FF">
        <w:t xml:space="preserve"> </w:t>
      </w:r>
      <w:r>
        <w:t xml:space="preserve">when you submit </w:t>
      </w:r>
      <w:r w:rsidRPr="00E162FF">
        <w:t>a satisfactory final report</w:t>
      </w:r>
      <w:r>
        <w:t xml:space="preserve"> demonstrating you have completed outstanding obligations for the project. We may need to adjust your progress payments to align with available program funds across financial years and/or to ensure we retain a minimum </w:t>
      </w:r>
      <w:r w:rsidR="00A4788C">
        <w:t>10</w:t>
      </w:r>
      <w:r>
        <w:t xml:space="preserve"> per cent of grant funding for the final payment.</w:t>
      </w:r>
    </w:p>
    <w:p w14:paraId="6D77C08F" w14:textId="77777777" w:rsidR="002C00A0" w:rsidRDefault="00B617C2" w:rsidP="001844D5">
      <w:pPr>
        <w:pStyle w:val="Heading3"/>
      </w:pPr>
      <w:bookmarkStart w:id="89" w:name="_Toc496536687"/>
      <w:bookmarkStart w:id="90" w:name="_Toc500780818"/>
      <w:bookmarkEnd w:id="88"/>
      <w:r>
        <w:t>How we monitor your project</w:t>
      </w:r>
      <w:bookmarkEnd w:id="89"/>
      <w:bookmarkEnd w:id="90"/>
    </w:p>
    <w:p w14:paraId="2A86CFC4" w14:textId="77777777"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25" w:history="1">
        <w:r w:rsidR="0018250A">
          <w:t>grant agreement</w:t>
        </w:r>
      </w:hyperlink>
      <w:r w:rsidRPr="00B019CB">
        <w:t>.</w:t>
      </w:r>
      <w:r w:rsidR="00F316C0" w:rsidRPr="00B019CB">
        <w:t xml:space="preserve"> </w:t>
      </w:r>
      <w:r w:rsidR="00D27332">
        <w:t xml:space="preserve">We will provide sample templates for these reports as appendices in the </w:t>
      </w:r>
      <w:r w:rsidR="00402CA9">
        <w:t>grant agreement</w:t>
      </w:r>
      <w:r w:rsidR="00D27332">
        <w:t xml:space="preserve">. You will also be able to download them from business.gov.au. We will remind you of your reporting obligations before a report is due. </w:t>
      </w:r>
      <w:r w:rsidR="0015405F">
        <w:t xml:space="preserve">We will expect you </w:t>
      </w:r>
      <w:r w:rsidR="003B18C7">
        <w:t>to report on</w:t>
      </w:r>
      <w:r w:rsidR="00825941">
        <w:t>:</w:t>
      </w:r>
    </w:p>
    <w:p w14:paraId="10DD68D3" w14:textId="77777777" w:rsidR="0015405F" w:rsidRDefault="003B18C7" w:rsidP="00A8754E">
      <w:pPr>
        <w:pStyle w:val="ListBullet"/>
      </w:pPr>
      <w:r>
        <w:t>progress against agreed project milestones</w:t>
      </w:r>
    </w:p>
    <w:p w14:paraId="190B193B" w14:textId="592B9F04" w:rsidR="0015405F" w:rsidRDefault="007F4963" w:rsidP="00A8754E">
      <w:pPr>
        <w:pStyle w:val="ListBullet"/>
      </w:pPr>
      <w:r>
        <w:t xml:space="preserve">contributions of participants directly related to the project </w:t>
      </w:r>
    </w:p>
    <w:p w14:paraId="59D3B736" w14:textId="79802FD8" w:rsidR="00FB2CBF" w:rsidRDefault="007F4963" w:rsidP="00FB2CBF">
      <w:pPr>
        <w:pStyle w:val="ListBullet"/>
        <w:spacing w:after="120"/>
      </w:pPr>
      <w:r>
        <w:t>project expenditure, including expenditure of grant funds</w:t>
      </w:r>
      <w:r w:rsidR="00FB2CBF">
        <w:t>.</w:t>
      </w:r>
    </w:p>
    <w:p w14:paraId="2A287719" w14:textId="77777777"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6D6DC3CF" w14:textId="77777777"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26FDD237" w14:textId="77777777" w:rsidR="006132DF" w:rsidRDefault="006132DF" w:rsidP="001844D5">
      <w:pPr>
        <w:pStyle w:val="Heading3"/>
      </w:pPr>
      <w:bookmarkStart w:id="91" w:name="_Toc496536688"/>
      <w:bookmarkStart w:id="92" w:name="_Toc500780819"/>
      <w:r>
        <w:t>Progress report</w:t>
      </w:r>
      <w:r w:rsidR="00CE056C">
        <w:t>s</w:t>
      </w:r>
      <w:bookmarkEnd w:id="91"/>
      <w:bookmarkEnd w:id="92"/>
    </w:p>
    <w:p w14:paraId="72763EC0" w14:textId="77777777" w:rsidR="006132DF" w:rsidRDefault="006132DF" w:rsidP="00760D2E">
      <w:pPr>
        <w:spacing w:after="80"/>
      </w:pPr>
      <w:r>
        <w:t>Progress</w:t>
      </w:r>
      <w:r w:rsidRPr="00E162FF">
        <w:t xml:space="preserve"> reports must</w:t>
      </w:r>
      <w:r w:rsidR="00825941">
        <w:t>:</w:t>
      </w:r>
    </w:p>
    <w:p w14:paraId="3D52437C" w14:textId="77777777"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17F3D014" w14:textId="77777777"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4618C43C" w14:textId="77777777" w:rsidR="006132DF" w:rsidRDefault="006132DF" w:rsidP="00C72FE9">
      <w:pPr>
        <w:pStyle w:val="ListBullet"/>
        <w:numPr>
          <w:ilvl w:val="0"/>
          <w:numId w:val="7"/>
        </w:numPr>
        <w:spacing w:before="60" w:after="120"/>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3F2D0CAF" w14:textId="77777777"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3E4C7C14" w14:textId="77777777" w:rsidR="006132DF" w:rsidRDefault="006132DF" w:rsidP="006132DF">
      <w:r>
        <w:t xml:space="preserve">You must discuss any project or milestone reporting delays with </w:t>
      </w:r>
      <w:r w:rsidR="00D77D54">
        <w:t>us</w:t>
      </w:r>
      <w:r>
        <w:t xml:space="preserve"> as soon as you become aware of them. </w:t>
      </w:r>
    </w:p>
    <w:p w14:paraId="1740D154" w14:textId="77777777" w:rsidR="006132DF" w:rsidRDefault="006132DF" w:rsidP="001844D5">
      <w:pPr>
        <w:pStyle w:val="Heading3"/>
      </w:pPr>
      <w:bookmarkStart w:id="93" w:name="_Toc496536689"/>
      <w:bookmarkStart w:id="94" w:name="_Toc500780820"/>
      <w:r>
        <w:t>Final report</w:t>
      </w:r>
      <w:bookmarkEnd w:id="93"/>
      <w:bookmarkEnd w:id="94"/>
    </w:p>
    <w:p w14:paraId="2CAB30A0" w14:textId="77777777" w:rsidR="00C53FC4" w:rsidRDefault="00C53FC4" w:rsidP="006132DF">
      <w:r>
        <w:t>When you complete the project, you must submit a final report.</w:t>
      </w:r>
    </w:p>
    <w:p w14:paraId="3E752AF0" w14:textId="77777777" w:rsidR="006132DF" w:rsidRDefault="0091403C" w:rsidP="00760D2E">
      <w:pPr>
        <w:spacing w:after="80"/>
      </w:pPr>
      <w:r>
        <w:t>Final reports must</w:t>
      </w:r>
      <w:r w:rsidR="00825941">
        <w:t>:</w:t>
      </w:r>
    </w:p>
    <w:p w14:paraId="2FFD1799" w14:textId="77777777"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1B7F1D54" w14:textId="77777777"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7694E3B3" w14:textId="6A3B33DF" w:rsidR="006132DF" w:rsidRDefault="006132DF" w:rsidP="006132DF">
      <w:pPr>
        <w:pStyle w:val="ListBullet"/>
        <w:numPr>
          <w:ilvl w:val="0"/>
          <w:numId w:val="7"/>
        </w:numPr>
        <w:spacing w:before="60" w:after="60"/>
        <w:ind w:left="357" w:hanging="357"/>
      </w:pPr>
      <w:r>
        <w:t xml:space="preserve">be submitted </w:t>
      </w:r>
      <w:r w:rsidR="00A95CED">
        <w:t>within 30 days of completing the project</w:t>
      </w:r>
    </w:p>
    <w:p w14:paraId="48F02F1B" w14:textId="77777777" w:rsidR="006132DF" w:rsidRDefault="006132DF" w:rsidP="00760D2E">
      <w:pPr>
        <w:pStyle w:val="ListBullet"/>
        <w:numPr>
          <w:ilvl w:val="0"/>
          <w:numId w:val="7"/>
        </w:numPr>
        <w:spacing w:before="60" w:after="120"/>
        <w:ind w:left="357" w:hanging="357"/>
      </w:pPr>
      <w:r>
        <w:t xml:space="preserve">be in the format provided in the </w:t>
      </w:r>
      <w:r w:rsidR="000D3F05">
        <w:t>grant agreement</w:t>
      </w:r>
      <w:r w:rsidR="007F013E">
        <w:t>.</w:t>
      </w:r>
    </w:p>
    <w:p w14:paraId="414BF9FF" w14:textId="77777777" w:rsidR="006132DF" w:rsidRDefault="006132DF" w:rsidP="001844D5">
      <w:pPr>
        <w:pStyle w:val="Heading3"/>
      </w:pPr>
      <w:bookmarkStart w:id="95" w:name="_Toc496536690"/>
      <w:bookmarkStart w:id="96" w:name="_Toc500780821"/>
      <w:r>
        <w:t>Ad</w:t>
      </w:r>
      <w:r w:rsidR="007F013E">
        <w:t>-</w:t>
      </w:r>
      <w:r>
        <w:t>hoc report</w:t>
      </w:r>
      <w:bookmarkEnd w:id="95"/>
      <w:bookmarkEnd w:id="96"/>
    </w:p>
    <w:p w14:paraId="1AC287A7" w14:textId="77777777"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6B1A6A7D" w14:textId="77777777" w:rsidR="006132DF" w:rsidRDefault="00A5354C" w:rsidP="001844D5">
      <w:pPr>
        <w:pStyle w:val="Heading3"/>
      </w:pPr>
      <w:bookmarkStart w:id="97" w:name="_Toc496536691"/>
      <w:bookmarkStart w:id="98" w:name="_Toc500780822"/>
      <w:r>
        <w:t xml:space="preserve">Independent audit </w:t>
      </w:r>
      <w:r w:rsidR="006132DF">
        <w:t>report</w:t>
      </w:r>
      <w:bookmarkEnd w:id="97"/>
      <w:bookmarkEnd w:id="98"/>
    </w:p>
    <w:p w14:paraId="6F743CDC" w14:textId="77777777"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2DF">
        <w:t xml:space="preserve">attached to the sample </w:t>
      </w:r>
      <w:r w:rsidR="00402CA9">
        <w:t>grant agreement</w:t>
      </w:r>
      <w:r w:rsidR="006132DF">
        <w:t>.</w:t>
      </w:r>
    </w:p>
    <w:p w14:paraId="594FC313" w14:textId="77777777" w:rsidR="00254170" w:rsidRDefault="00254170" w:rsidP="001844D5">
      <w:pPr>
        <w:pStyle w:val="Heading3"/>
      </w:pPr>
      <w:bookmarkStart w:id="99" w:name="_Toc496536692"/>
      <w:bookmarkStart w:id="100" w:name="_Toc500780823"/>
      <w:bookmarkStart w:id="101" w:name="_Toc383003276"/>
      <w:r>
        <w:t>Compliance visits</w:t>
      </w:r>
      <w:bookmarkEnd w:id="99"/>
      <w:bookmarkEnd w:id="100"/>
    </w:p>
    <w:p w14:paraId="63FB932E" w14:textId="506EE44A" w:rsidR="00254170" w:rsidRPr="00254170" w:rsidRDefault="00254170" w:rsidP="00254170">
      <w:r>
        <w:t xml:space="preserve">We may </w:t>
      </w:r>
      <w:r w:rsidR="004E43BF">
        <w:t>visit you</w:t>
      </w:r>
      <w:r>
        <w:t xml:space="preserve"> </w:t>
      </w:r>
      <w:r w:rsidR="00146445">
        <w:t>during</w:t>
      </w:r>
      <w:r>
        <w:t xml:space="preserve"> the project period to review your compliance with the grant agreement. We may also inspect the records you are required to keep under the grant agreement. For large </w:t>
      </w:r>
      <w:r w:rsidR="00C72FE9">
        <w:t>or</w:t>
      </w:r>
      <w:r>
        <w:t xml:space="preserve"> complex projects</w:t>
      </w:r>
      <w:r w:rsidR="00146445">
        <w:t>,</w:t>
      </w:r>
      <w:r>
        <w:t xml:space="preserve"> </w:t>
      </w:r>
      <w:r w:rsidR="00146445">
        <w:t>we may visit you</w:t>
      </w:r>
      <w:r>
        <w:t xml:space="preserve"> after </w:t>
      </w:r>
      <w:r w:rsidR="00146445">
        <w:t>you finish</w:t>
      </w:r>
      <w:r>
        <w:t xml:space="preserve"> your project. We will provide you with reasonable notice of any compliance visit.</w:t>
      </w:r>
    </w:p>
    <w:p w14:paraId="454A3F66" w14:textId="77777777" w:rsidR="00CE1A20" w:rsidRPr="009E7919" w:rsidRDefault="0085511E" w:rsidP="001844D5">
      <w:pPr>
        <w:pStyle w:val="Heading3"/>
      </w:pPr>
      <w:bookmarkStart w:id="102" w:name="_Toc496536693"/>
      <w:bookmarkStart w:id="103" w:name="_Toc500780824"/>
      <w:r>
        <w:t>Grant agreement</w:t>
      </w:r>
      <w:r w:rsidRPr="009E7919">
        <w:t xml:space="preserve"> </w:t>
      </w:r>
      <w:r w:rsidR="00BF0BFC" w:rsidRPr="009E7919">
        <w:t>v</w:t>
      </w:r>
      <w:r w:rsidR="00CE1A20" w:rsidRPr="009E7919">
        <w:t>ariations</w:t>
      </w:r>
      <w:bookmarkEnd w:id="101"/>
      <w:bookmarkEnd w:id="102"/>
      <w:bookmarkEnd w:id="103"/>
    </w:p>
    <w:p w14:paraId="5CDCD5DC" w14:textId="77777777"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DAF01E" w14:textId="77777777" w:rsidR="00D100A1" w:rsidRDefault="00CE1A20" w:rsidP="00F34E3C">
      <w:pPr>
        <w:pStyle w:val="ListBullet"/>
      </w:pPr>
      <w:r w:rsidRPr="00E162FF">
        <w:t>chang</w:t>
      </w:r>
      <w:r w:rsidR="00D100A1">
        <w:t xml:space="preserve">ing </w:t>
      </w:r>
      <w:r w:rsidRPr="00E162FF">
        <w:t>project milestones</w:t>
      </w:r>
    </w:p>
    <w:p w14:paraId="5B3A6F43" w14:textId="45875499" w:rsidR="00D100A1" w:rsidRDefault="00D100A1" w:rsidP="00F34E3C">
      <w:pPr>
        <w:pStyle w:val="ListBullet"/>
      </w:pPr>
      <w:r>
        <w:t xml:space="preserve">extending </w:t>
      </w:r>
      <w:r w:rsidR="00CE1A20" w:rsidRPr="00E162FF">
        <w:t>the</w:t>
      </w:r>
      <w:r w:rsidR="0033741C">
        <w:t xml:space="preserve"> timeframe for completing the</w:t>
      </w:r>
      <w:r w:rsidR="00CE1A20" w:rsidRPr="00E162FF">
        <w:t xml:space="preserve"> project </w:t>
      </w:r>
      <w:r w:rsidR="006D77A4">
        <w:t xml:space="preserve">but within the </w:t>
      </w:r>
      <w:r w:rsidR="00CE1A20" w:rsidRPr="00E162FF">
        <w:t xml:space="preserve">maximum </w:t>
      </w:r>
      <w:r w:rsidR="00EE50C7">
        <w:t xml:space="preserve">time period allowed in </w:t>
      </w:r>
      <w:r w:rsidR="00262481">
        <w:t>program</w:t>
      </w:r>
      <w:r w:rsidR="00EE50C7">
        <w:t xml:space="preserve"> guidelines</w:t>
      </w:r>
    </w:p>
    <w:p w14:paraId="6BCB384D" w14:textId="77777777" w:rsidR="00EE50C7" w:rsidRDefault="00EE50C7" w:rsidP="00F34E3C">
      <w:pPr>
        <w:pStyle w:val="ListBullet"/>
      </w:pPr>
      <w:r>
        <w:t>changing project activities</w:t>
      </w:r>
    </w:p>
    <w:p w14:paraId="07920A6E" w14:textId="77777777" w:rsidR="00526928" w:rsidRDefault="00526928" w:rsidP="00760D2E">
      <w:pPr>
        <w:spacing w:after="80"/>
      </w:pPr>
      <w:r>
        <w:t xml:space="preserve">Note </w:t>
      </w:r>
      <w:r w:rsidRPr="00E162FF">
        <w:t xml:space="preserve">the </w:t>
      </w:r>
      <w:r w:rsidR="00262481">
        <w:t>program</w:t>
      </w:r>
      <w:r w:rsidRPr="00E162FF">
        <w:t xml:space="preserve"> does not allow for</w:t>
      </w:r>
      <w:r w:rsidR="00414A64">
        <w:t>:</w:t>
      </w:r>
    </w:p>
    <w:p w14:paraId="02E5C58E" w14:textId="77777777" w:rsidR="00526928" w:rsidRDefault="00130493" w:rsidP="00760D2E">
      <w:pPr>
        <w:pStyle w:val="ListBullet"/>
        <w:spacing w:after="120"/>
      </w:pPr>
      <w:r>
        <w:t xml:space="preserve">an increase of </w:t>
      </w:r>
      <w:r w:rsidR="00526928" w:rsidRPr="00E162FF">
        <w:t>grant funds</w:t>
      </w:r>
      <w:r w:rsidR="00C53FC4">
        <w:t>.</w:t>
      </w:r>
    </w:p>
    <w:p w14:paraId="43D87848" w14:textId="77777777"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18250A">
        <w:t>grant agreement</w:t>
      </w:r>
      <w:r>
        <w:t xml:space="preserve"> end </w:t>
      </w:r>
      <w:r w:rsidR="0094135B">
        <w:t xml:space="preserve">date. </w:t>
      </w:r>
      <w:r w:rsidR="00C53FC4">
        <w:t>We</w:t>
      </w:r>
      <w:r w:rsidR="00C7593F">
        <w:t xml:space="preserve"> can provide you with a variation request template.</w:t>
      </w:r>
    </w:p>
    <w:p w14:paraId="628B35A0" w14:textId="77777777"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1195394F" w14:textId="77777777"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4C43AAE"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170BFAC8" w14:textId="77777777"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41A08EC4" w14:textId="77777777" w:rsidR="0091403C" w:rsidRDefault="0091403C" w:rsidP="00F34E3C">
      <w:pPr>
        <w:pStyle w:val="ListBullet"/>
      </w:pPr>
      <w:r>
        <w:t>changes to the timing of grant payments</w:t>
      </w:r>
    </w:p>
    <w:p w14:paraId="4791D350" w14:textId="77777777" w:rsidR="00CE1A20" w:rsidRDefault="00CE1A20" w:rsidP="00760D2E">
      <w:pPr>
        <w:pStyle w:val="ListBullet"/>
        <w:spacing w:after="120"/>
      </w:pPr>
      <w:r w:rsidRPr="00E162FF">
        <w:t xml:space="preserve">availability of </w:t>
      </w:r>
      <w:r w:rsidR="00262481">
        <w:t>program</w:t>
      </w:r>
      <w:r w:rsidRPr="00E162FF">
        <w:t xml:space="preserve"> funds.</w:t>
      </w:r>
    </w:p>
    <w:p w14:paraId="4064834C" w14:textId="77777777" w:rsidR="0094135B" w:rsidRDefault="0094135B" w:rsidP="001844D5">
      <w:pPr>
        <w:pStyle w:val="Heading3"/>
      </w:pPr>
      <w:bookmarkStart w:id="104" w:name="_Toc496536694"/>
      <w:bookmarkStart w:id="105" w:name="_Toc500780825"/>
      <w:r>
        <w:t>Keeping us informed</w:t>
      </w:r>
      <w:bookmarkEnd w:id="104"/>
      <w:bookmarkEnd w:id="105"/>
    </w:p>
    <w:p w14:paraId="6B0DCF4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0BD5BA60"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215BB7CA" w14:textId="77777777" w:rsidR="0094135B" w:rsidRDefault="0091685B" w:rsidP="00760D2E">
      <w:pPr>
        <w:spacing w:after="80"/>
      </w:pPr>
      <w:r>
        <w:t>You must also inform us of any changes to your</w:t>
      </w:r>
      <w:r w:rsidR="00414A64">
        <w:t>:</w:t>
      </w:r>
    </w:p>
    <w:p w14:paraId="56A67BBA" w14:textId="77777777" w:rsidR="0091685B" w:rsidRDefault="0091685B" w:rsidP="0091685B">
      <w:pPr>
        <w:pStyle w:val="ListBullet"/>
      </w:pPr>
      <w:r>
        <w:t>name</w:t>
      </w:r>
    </w:p>
    <w:p w14:paraId="4BE56304" w14:textId="77777777" w:rsidR="0091685B" w:rsidRDefault="0091685B" w:rsidP="0091685B">
      <w:pPr>
        <w:pStyle w:val="ListBullet"/>
      </w:pPr>
      <w:r>
        <w:t>addresses</w:t>
      </w:r>
    </w:p>
    <w:p w14:paraId="3A145F21" w14:textId="77777777" w:rsidR="0091685B" w:rsidRDefault="0091685B" w:rsidP="0091685B">
      <w:pPr>
        <w:pStyle w:val="ListBullet"/>
      </w:pPr>
      <w:r>
        <w:t>nominated contact details</w:t>
      </w:r>
    </w:p>
    <w:p w14:paraId="3A924430" w14:textId="77777777" w:rsidR="0091685B" w:rsidRDefault="0091685B" w:rsidP="00760D2E">
      <w:pPr>
        <w:pStyle w:val="ListBullet"/>
        <w:spacing w:after="120"/>
      </w:pPr>
      <w:r>
        <w:t xml:space="preserve">bank account details. </w:t>
      </w:r>
    </w:p>
    <w:p w14:paraId="184EBF0E" w14:textId="77777777" w:rsidR="0091685B" w:rsidRDefault="0091685B" w:rsidP="0094135B">
      <w:r>
        <w:t xml:space="preserve">If you become aware of a breach of terms and conditions under the grant agreement you must contact us immediately. </w:t>
      </w:r>
    </w:p>
    <w:p w14:paraId="200438DB"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5D05E8F2" w14:textId="77777777" w:rsidR="00E55FCC" w:rsidRDefault="00F54561" w:rsidP="001844D5">
      <w:pPr>
        <w:pStyle w:val="Heading3"/>
      </w:pPr>
      <w:bookmarkStart w:id="106" w:name="_Toc496536695"/>
      <w:bookmarkStart w:id="107" w:name="_Toc500780826"/>
      <w:r>
        <w:t>Evaluation</w:t>
      </w:r>
      <w:bookmarkEnd w:id="106"/>
      <w:bookmarkEnd w:id="107"/>
    </w:p>
    <w:p w14:paraId="4811828E" w14:textId="65AA9EC6" w:rsidR="00011AA7" w:rsidRPr="00F54561" w:rsidRDefault="00011AA7" w:rsidP="00F54561">
      <w:r w:rsidRPr="00074981">
        <w:t xml:space="preserve">We </w:t>
      </w:r>
      <w:r w:rsidR="00EF1211" w:rsidRPr="00074981">
        <w:t xml:space="preserve">will </w:t>
      </w:r>
      <w:r w:rsidRPr="00074981">
        <w:t>evaluat</w:t>
      </w:r>
      <w:r w:rsidR="000E11A2" w:rsidRPr="00074981">
        <w:t>e</w:t>
      </w:r>
      <w:r w:rsidRPr="00074981">
        <w:t xml:space="preserve"> the</w:t>
      </w:r>
      <w:r>
        <w:t xml:space="preserve"> </w:t>
      </w:r>
      <w:r w:rsidR="00262481">
        <w:t>program</w:t>
      </w:r>
      <w:r>
        <w:t xml:space="preserve"> to determine the extent to which the funded activity is contributing to the </w:t>
      </w:r>
      <w:r w:rsidR="000E11A2">
        <w:t xml:space="preserve">program </w:t>
      </w:r>
      <w:r>
        <w:t>objectives and outcomes. We may use information from your application and project reports</w:t>
      </w:r>
      <w:r w:rsidR="00453537">
        <w:t xml:space="preserve"> for this purpose</w:t>
      </w:r>
      <w:r>
        <w:t xml:space="preserve">. We may also interview you, or ask you for more information to help us understand how the grant impacted </w:t>
      </w:r>
      <w:r w:rsidR="00FF231B">
        <w:t>you</w:t>
      </w:r>
      <w:r>
        <w:t xml:space="preserve"> and to evaluate how effective the </w:t>
      </w:r>
      <w:r w:rsidR="00262481">
        <w:t>program</w:t>
      </w:r>
      <w:r>
        <w:t xml:space="preserve"> was in achieving its outcomes.</w:t>
      </w:r>
      <w:r w:rsidR="003E5B2A">
        <w:t xml:space="preserve"> </w:t>
      </w:r>
      <w:r w:rsidR="00F9786A">
        <w:t>We may contact you</w:t>
      </w:r>
      <w:r w:rsidR="003E5B2A">
        <w:t xml:space="preserve"> up to one year after </w:t>
      </w:r>
      <w:r w:rsidR="00797720">
        <w:t>you finish</w:t>
      </w:r>
      <w:r w:rsidR="003E5B2A">
        <w:t xml:space="preserve"> your project </w:t>
      </w:r>
      <w:r w:rsidR="00296C7A">
        <w:t>for more</w:t>
      </w:r>
      <w:r w:rsidR="003E5B2A">
        <w:t xml:space="preserve"> information to assist with this evaluation. </w:t>
      </w:r>
    </w:p>
    <w:p w14:paraId="62CA6504" w14:textId="77777777" w:rsidR="00A35F51" w:rsidRPr="00572C42" w:rsidRDefault="00A35F51" w:rsidP="001844D5">
      <w:pPr>
        <w:pStyle w:val="Heading3"/>
      </w:pPr>
      <w:bookmarkStart w:id="108" w:name="_Toc164844288"/>
      <w:bookmarkStart w:id="109" w:name="_Toc383003278"/>
      <w:bookmarkStart w:id="110" w:name="_Toc496536696"/>
      <w:bookmarkStart w:id="111" w:name="_Toc500780827"/>
      <w:r>
        <w:t xml:space="preserve">Tax </w:t>
      </w:r>
      <w:r w:rsidR="00D100A1">
        <w:t>o</w:t>
      </w:r>
      <w:r w:rsidRPr="00572C42">
        <w:t>bligations</w:t>
      </w:r>
      <w:bookmarkEnd w:id="108"/>
      <w:bookmarkEnd w:id="109"/>
      <w:bookmarkEnd w:id="110"/>
      <w:bookmarkEnd w:id="111"/>
    </w:p>
    <w:p w14:paraId="46BDC076" w14:textId="77777777" w:rsidR="004875E4" w:rsidRPr="00E162FF" w:rsidRDefault="004875E4" w:rsidP="004875E4">
      <w:bookmarkStart w:id="112" w:name="OLE_LINK30"/>
      <w:bookmarkStart w:id="113" w:name="OLE_LINK29"/>
      <w:r>
        <w:t xml:space="preserve">If you are registered for the </w:t>
      </w:r>
      <w:r w:rsidRPr="00680B92">
        <w:t xml:space="preserve">Goods and Services Tax </w:t>
      </w:r>
      <w:r>
        <w:t xml:space="preserve">(GST), we will add GST to your grant payment </w:t>
      </w:r>
      <w:r w:rsidR="00C72FE9">
        <w:t xml:space="preserve">where applicable </w:t>
      </w:r>
      <w:r>
        <w:t>and provide you with a recipient created tax invoice.</w:t>
      </w:r>
      <w:r w:rsidRPr="0009133F">
        <w:t xml:space="preserve"> </w:t>
      </w:r>
      <w:r w:rsidR="00C511F7">
        <w:t xml:space="preserve">You are required to notify us if your GST registration status changes </w:t>
      </w:r>
      <w:r w:rsidR="00C511F7" w:rsidRPr="00680B92">
        <w:t xml:space="preserve">during </w:t>
      </w:r>
      <w:r w:rsidR="00C511F7">
        <w:t>the project period.</w:t>
      </w:r>
    </w:p>
    <w:p w14:paraId="788D46AE"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26" w:history="1">
        <w:r w:rsidR="00E55FCC" w:rsidRPr="002612BF">
          <w:rPr>
            <w:rStyle w:val="Hyperlink"/>
          </w:rPr>
          <w:t>Australian Taxation Office</w:t>
        </w:r>
      </w:hyperlink>
      <w:r w:rsidRPr="00E162FF">
        <w:t xml:space="preserve">. </w:t>
      </w:r>
      <w:bookmarkEnd w:id="112"/>
      <w:bookmarkEnd w:id="113"/>
      <w:r w:rsidR="00D100A1">
        <w:t>We do not</w:t>
      </w:r>
      <w:r w:rsidRPr="00E162FF">
        <w:t xml:space="preserve"> provide advice on tax.</w:t>
      </w:r>
    </w:p>
    <w:p w14:paraId="5EDD7CEA" w14:textId="77777777" w:rsidR="00564DF1" w:rsidRPr="003F385C" w:rsidRDefault="00564DF1" w:rsidP="001844D5">
      <w:pPr>
        <w:pStyle w:val="Heading3"/>
      </w:pPr>
      <w:bookmarkStart w:id="114" w:name="_Toc496536697"/>
      <w:bookmarkStart w:id="115" w:name="_Toc500780828"/>
      <w:bookmarkStart w:id="116" w:name="_Toc164844290"/>
      <w:bookmarkStart w:id="117" w:name="_Toc383003280"/>
      <w:r>
        <w:t>Grant acknowledgement</w:t>
      </w:r>
      <w:bookmarkEnd w:id="114"/>
      <w:bookmarkEnd w:id="115"/>
    </w:p>
    <w:p w14:paraId="720E1903" w14:textId="77777777" w:rsidR="00564DF1" w:rsidRDefault="00564DF1" w:rsidP="00564DF1">
      <w:pPr>
        <w:rPr>
          <w:rFonts w:eastAsiaTheme="minorHAnsi"/>
        </w:rPr>
      </w:pPr>
      <w:r>
        <w:t xml:space="preserve">If you make a public statement about a project funded under the program, </w:t>
      </w:r>
      <w:r w:rsidR="00850A22">
        <w:t>you must</w:t>
      </w:r>
      <w:r>
        <w:t xml:space="preserve"> acknowledge the grant by using the following:</w:t>
      </w:r>
    </w:p>
    <w:p w14:paraId="21E27989" w14:textId="77777777" w:rsidR="00564DF1" w:rsidRDefault="00564DF1" w:rsidP="00564DF1">
      <w:r>
        <w:t>‘This project received grant funding from the Australian Government.’</w:t>
      </w:r>
    </w:p>
    <w:p w14:paraId="7A1C320A" w14:textId="77777777" w:rsidR="006544BC" w:rsidRDefault="003A270D" w:rsidP="00B400E6">
      <w:pPr>
        <w:pStyle w:val="Heading2"/>
      </w:pPr>
      <w:bookmarkStart w:id="118" w:name="_Toc496536698"/>
      <w:bookmarkStart w:id="119" w:name="_Toc500780829"/>
      <w:r>
        <w:t>Conflicts of interest</w:t>
      </w:r>
      <w:bookmarkEnd w:id="118"/>
      <w:bookmarkEnd w:id="119"/>
    </w:p>
    <w:p w14:paraId="64C158D8" w14:textId="77777777" w:rsidR="002662F6" w:rsidRPr="006544BC" w:rsidRDefault="002662F6" w:rsidP="001844D5">
      <w:pPr>
        <w:pStyle w:val="Heading3"/>
      </w:pPr>
      <w:bookmarkStart w:id="120" w:name="_Toc496536699"/>
      <w:bookmarkStart w:id="121" w:name="_Toc500780830"/>
      <w:r>
        <w:t>Your conflict of interest responsibilities</w:t>
      </w:r>
      <w:bookmarkEnd w:id="120"/>
      <w:bookmarkEnd w:id="121"/>
    </w:p>
    <w:p w14:paraId="687A3F37" w14:textId="77777777" w:rsidR="002662F6" w:rsidRDefault="002662F6" w:rsidP="00760D2E">
      <w:pPr>
        <w:spacing w:after="80"/>
      </w:pPr>
      <w:r>
        <w:t>A conflict of interest will occur if your private interests conflict with your obligations under the grant. Conflicts of interest could affect the awarding or performance of your grant</w:t>
      </w:r>
      <w:r w:rsidR="00B20351">
        <w:t>. A conflict of interest can be</w:t>
      </w:r>
      <w:r w:rsidR="00414A64">
        <w:t>:</w:t>
      </w:r>
    </w:p>
    <w:p w14:paraId="34D81EA3" w14:textId="77777777" w:rsidR="002662F6" w:rsidDel="005423AC" w:rsidRDefault="002662F6" w:rsidP="002662F6">
      <w:pPr>
        <w:pStyle w:val="ListBullet"/>
        <w:numPr>
          <w:ilvl w:val="0"/>
          <w:numId w:val="7"/>
        </w:numPr>
      </w:pPr>
      <w:r w:rsidDel="005423AC">
        <w:t>real (or actual)</w:t>
      </w:r>
    </w:p>
    <w:p w14:paraId="621C1E24" w14:textId="77777777" w:rsidR="002662F6" w:rsidDel="005423AC" w:rsidRDefault="002662F6" w:rsidP="002662F6">
      <w:pPr>
        <w:pStyle w:val="ListBullet"/>
        <w:numPr>
          <w:ilvl w:val="0"/>
          <w:numId w:val="7"/>
        </w:numPr>
      </w:pPr>
      <w:r w:rsidDel="005423AC">
        <w:t>apparent (or perceived)</w:t>
      </w:r>
    </w:p>
    <w:p w14:paraId="6BBD3D7E" w14:textId="77777777" w:rsidR="002662F6" w:rsidDel="005423AC" w:rsidRDefault="002662F6" w:rsidP="00760D2E">
      <w:pPr>
        <w:pStyle w:val="ListBullet"/>
        <w:numPr>
          <w:ilvl w:val="0"/>
          <w:numId w:val="7"/>
        </w:numPr>
        <w:spacing w:after="120"/>
      </w:pPr>
      <w:r w:rsidDel="005423AC">
        <w:t>potential.</w:t>
      </w:r>
    </w:p>
    <w:p w14:paraId="55ECF2A0" w14:textId="77777777" w:rsidR="002662F6" w:rsidRPr="00874E1F" w:rsidRDefault="00234A47" w:rsidP="002662F6">
      <w:r>
        <w:t xml:space="preserve">We will ask you </w:t>
      </w:r>
      <w:r w:rsidR="002662F6" w:rsidRPr="00874E1F">
        <w:t>to declare, as part of your application, any perceived or existing conflicts of interests or that, to the best of your knowledge, there is no conflict of interest.</w:t>
      </w:r>
    </w:p>
    <w:p w14:paraId="7E24B4AB" w14:textId="77777777" w:rsidR="002662F6" w:rsidRPr="00874E1F" w:rsidRDefault="002662F6" w:rsidP="002662F6">
      <w:r w:rsidRPr="00874E1F">
        <w:t xml:space="preserve">If you later identify that there is an actual, apparent, or potential conflict of interest or that one might arise in relation to </w:t>
      </w:r>
      <w:r>
        <w:t>your grant</w:t>
      </w:r>
      <w:r w:rsidRPr="00874E1F">
        <w:t xml:space="preserve">, you must inform </w:t>
      </w:r>
      <w:r w:rsidR="00234A47">
        <w:t xml:space="preserve">us </w:t>
      </w:r>
      <w:r>
        <w:t>in writing immediately.</w:t>
      </w:r>
    </w:p>
    <w:p w14:paraId="61340E70" w14:textId="77777777" w:rsidR="002662F6" w:rsidRPr="006544BC" w:rsidRDefault="002662F6" w:rsidP="001844D5">
      <w:pPr>
        <w:pStyle w:val="Heading3"/>
      </w:pPr>
      <w:bookmarkStart w:id="122" w:name="_Toc496536700"/>
      <w:bookmarkStart w:id="123" w:name="_Toc500780831"/>
      <w:r>
        <w:t>Our conflict of interest responsibilities</w:t>
      </w:r>
      <w:bookmarkEnd w:id="122"/>
      <w:bookmarkEnd w:id="123"/>
    </w:p>
    <w:p w14:paraId="251AC484" w14:textId="40959F0E" w:rsidR="002662F6" w:rsidRDefault="002662F6" w:rsidP="00760D2E">
      <w:pPr>
        <w:spacing w:after="80"/>
      </w:pPr>
      <w:r>
        <w:t>We recognise that conflicts of interest may arise with our staff, technical experts, committee members and others</w:t>
      </w:r>
      <w:r w:rsidR="00C2590B">
        <w:t xml:space="preserve"> </w:t>
      </w:r>
      <w:r w:rsidR="00B20351">
        <w:t>delivering the program between</w:t>
      </w:r>
      <w:r w:rsidR="00414A64">
        <w:t>:</w:t>
      </w:r>
    </w:p>
    <w:p w14:paraId="0EF1D007" w14:textId="77777777" w:rsidR="002662F6" w:rsidRDefault="002662F6" w:rsidP="002662F6">
      <w:pPr>
        <w:pStyle w:val="ListBullet"/>
        <w:numPr>
          <w:ilvl w:val="0"/>
          <w:numId w:val="7"/>
        </w:numPr>
      </w:pPr>
      <w:r>
        <w:t xml:space="preserve">their program duties, roles and responsibilities and </w:t>
      </w:r>
    </w:p>
    <w:p w14:paraId="6DC64860" w14:textId="77777777" w:rsidR="002662F6" w:rsidRDefault="009534A2" w:rsidP="00760D2E">
      <w:pPr>
        <w:pStyle w:val="ListBullet"/>
        <w:numPr>
          <w:ilvl w:val="0"/>
          <w:numId w:val="7"/>
        </w:numPr>
        <w:spacing w:after="120"/>
      </w:pPr>
      <w:r>
        <w:t>their private interests.</w:t>
      </w:r>
    </w:p>
    <w:p w14:paraId="6AD36EAD" w14:textId="77777777" w:rsidR="002662F6" w:rsidRPr="006544BC" w:rsidRDefault="002662F6" w:rsidP="002662F6">
      <w:r>
        <w:t>We</w:t>
      </w:r>
      <w:r w:rsidRPr="006544BC">
        <w:t xml:space="preserve"> manag</w:t>
      </w:r>
      <w:r>
        <w:t>e</w:t>
      </w:r>
      <w:r w:rsidRPr="006544BC">
        <w:t xml:space="preserve"> </w:t>
      </w:r>
      <w:r>
        <w:t xml:space="preserve">our conflicts </w:t>
      </w:r>
      <w:r w:rsidRPr="006544BC">
        <w:t xml:space="preserve">of interest </w:t>
      </w:r>
      <w:r>
        <w:t xml:space="preserve">according to </w:t>
      </w:r>
      <w:r w:rsidRPr="006544BC">
        <w:t xml:space="preserve">the </w:t>
      </w:r>
      <w:r w:rsidRPr="00F95C1B">
        <w:t>APS Code of Conduct</w:t>
      </w:r>
      <w:r w:rsidRPr="009B6938">
        <w:rPr>
          <w:i/>
        </w:rPr>
        <w:t xml:space="preserve"> </w:t>
      </w:r>
      <w:r w:rsidRPr="002F3A4F">
        <w:t>(section 13 (7) of the</w:t>
      </w:r>
      <w:r w:rsidRPr="009B6938">
        <w:rPr>
          <w:i/>
        </w:rPr>
        <w:t xml:space="preserve"> Public Service Act 1999</w:t>
      </w:r>
      <w:r w:rsidR="00F95C1B">
        <w:rPr>
          <w:i/>
        </w:rPr>
        <w:t xml:space="preserve"> </w:t>
      </w:r>
      <w:r w:rsidR="00F95C1B" w:rsidRPr="00F95C1B">
        <w:t>(Cth</w:t>
      </w:r>
      <w:r w:rsidR="00F95C1B">
        <w:t>)</w:t>
      </w:r>
      <w:r w:rsidRPr="00F95C1B">
        <w:t>)</w:t>
      </w:r>
      <w:r>
        <w:t xml:space="preserve">. We publish our </w:t>
      </w:r>
      <w:hyperlink r:id="rId27" w:history="1">
        <w:r w:rsidRPr="00670C9E">
          <w:rPr>
            <w:rStyle w:val="Hyperlink"/>
          </w:rPr>
          <w:t>conflict of interest policy</w:t>
        </w:r>
      </w:hyperlink>
      <w:r w:rsidR="00EE1A20">
        <w:rPr>
          <w:rStyle w:val="FootnoteReference"/>
          <w:rFonts w:eastAsia="MS Mincho"/>
          <w:color w:val="3366CC"/>
          <w:u w:val="single"/>
        </w:rPr>
        <w:footnoteReference w:id="3"/>
      </w:r>
      <w:r w:rsidR="00EE1A20">
        <w:t xml:space="preserve"> </w:t>
      </w:r>
      <w:r w:rsidRPr="006544BC">
        <w:t xml:space="preserve">on the </w:t>
      </w:r>
      <w:r w:rsidR="00EE1A20" w:rsidRPr="00670C9E">
        <w:t>department's</w:t>
      </w:r>
      <w:r w:rsidR="00670C9E">
        <w:t xml:space="preserve"> </w:t>
      </w:r>
      <w:r>
        <w:t>website.</w:t>
      </w:r>
    </w:p>
    <w:p w14:paraId="4C49E0F4" w14:textId="77777777" w:rsidR="002662F6" w:rsidRDefault="002662F6" w:rsidP="002662F6">
      <w:r>
        <w:t xml:space="preserve">Program officials must declare </w:t>
      </w:r>
      <w:r w:rsidRPr="006544BC">
        <w:t>any conflict</w:t>
      </w:r>
      <w:r>
        <w:t>s</w:t>
      </w:r>
      <w:r w:rsidRPr="006544BC">
        <w:t xml:space="preserve"> of interest</w:t>
      </w:r>
      <w:r>
        <w:t xml:space="preserve">. If </w:t>
      </w:r>
      <w:r w:rsidR="00C2590B">
        <w:t xml:space="preserve">we consider </w:t>
      </w:r>
      <w:r>
        <w:t xml:space="preserve">a conflict of interest is a cause for concern, that official will not take part in the assessment of </w:t>
      </w:r>
      <w:r w:rsidR="005A6D76">
        <w:t xml:space="preserve">relevant </w:t>
      </w:r>
      <w:r>
        <w:t>applications</w:t>
      </w:r>
      <w:r w:rsidRPr="000D400B">
        <w:t xml:space="preserve"> </w:t>
      </w:r>
      <w:r>
        <w:t>under the program</w:t>
      </w:r>
      <w:r w:rsidRPr="006544BC">
        <w:t>.</w:t>
      </w:r>
    </w:p>
    <w:p w14:paraId="4947BF17" w14:textId="77777777" w:rsidR="001956C5" w:rsidRPr="00E62F87" w:rsidRDefault="004C37F5" w:rsidP="00B400E6">
      <w:pPr>
        <w:pStyle w:val="Heading2"/>
      </w:pPr>
      <w:bookmarkStart w:id="124" w:name="_Toc496536701"/>
      <w:bookmarkStart w:id="125" w:name="_Toc500780832"/>
      <w:bookmarkEnd w:id="116"/>
      <w:bookmarkEnd w:id="117"/>
      <w:r w:rsidRPr="00E62F87">
        <w:t>How we use your information</w:t>
      </w:r>
      <w:bookmarkEnd w:id="124"/>
      <w:bookmarkEnd w:id="125"/>
    </w:p>
    <w:p w14:paraId="5EA57711" w14:textId="77777777"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0CD5A92F" w14:textId="04A2B76D"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C039EA">
        <w:t>12.1</w:t>
      </w:r>
      <w:r w:rsidR="00057E29">
        <w:fldChar w:fldCharType="end"/>
      </w:r>
      <w:r w:rsidR="00FA169E" w:rsidRPr="00E62F87">
        <w:t>, or</w:t>
      </w:r>
    </w:p>
    <w:p w14:paraId="7BC83A06" w14:textId="2C80A0A9"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C039EA">
        <w:t>12.3</w:t>
      </w:r>
      <w:r w:rsidR="00057E29">
        <w:fldChar w:fldCharType="end"/>
      </w:r>
      <w:r w:rsidR="0079092D">
        <w:t>,</w:t>
      </w:r>
    </w:p>
    <w:p w14:paraId="4B670319" w14:textId="77777777"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14:paraId="49EEA6EE" w14:textId="77777777"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6386D1EC" w14:textId="77777777" w:rsidR="00FA169E" w:rsidRPr="00E62F87" w:rsidRDefault="00FA169E" w:rsidP="005304C8">
      <w:pPr>
        <w:pStyle w:val="ListBullet"/>
      </w:pPr>
      <w:r w:rsidRPr="00E62F87">
        <w:t>for research</w:t>
      </w:r>
    </w:p>
    <w:p w14:paraId="4630464B" w14:textId="77777777" w:rsidR="00FA169E" w:rsidRPr="00E62F87" w:rsidRDefault="00FA169E" w:rsidP="00760D2E">
      <w:pPr>
        <w:pStyle w:val="ListBullet"/>
        <w:spacing w:after="120"/>
      </w:pPr>
      <w:r w:rsidRPr="00E62F87">
        <w:t>to announce the awarding of grants</w:t>
      </w:r>
      <w:r w:rsidR="00A86209">
        <w:t>.</w:t>
      </w:r>
    </w:p>
    <w:p w14:paraId="450572E1" w14:textId="77777777" w:rsidR="004B44EC" w:rsidRPr="00E62F87" w:rsidRDefault="004B44EC" w:rsidP="001844D5">
      <w:pPr>
        <w:pStyle w:val="Heading3"/>
      </w:pPr>
      <w:bookmarkStart w:id="126" w:name="_Ref468133654"/>
      <w:bookmarkStart w:id="127" w:name="_Toc496536702"/>
      <w:bookmarkStart w:id="128" w:name="_Toc500780833"/>
      <w:r w:rsidRPr="00E62F87">
        <w:t xml:space="preserve">How we </w:t>
      </w:r>
      <w:r w:rsidR="00BB37A8">
        <w:t>handle</w:t>
      </w:r>
      <w:r w:rsidRPr="00E62F87">
        <w:t xml:space="preserve"> your </w:t>
      </w:r>
      <w:r w:rsidR="00BB37A8">
        <w:t xml:space="preserve">confidential </w:t>
      </w:r>
      <w:r w:rsidRPr="00E62F87">
        <w:t>information</w:t>
      </w:r>
      <w:bookmarkEnd w:id="126"/>
      <w:bookmarkEnd w:id="127"/>
      <w:bookmarkEnd w:id="128"/>
    </w:p>
    <w:p w14:paraId="7D14EE16" w14:textId="77777777"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6FEC5B8" w14:textId="77777777"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16F3E3E9" w14:textId="77777777" w:rsidR="004B44EC" w:rsidRPr="00E62F87" w:rsidRDefault="00A27E3A" w:rsidP="00670C9E">
      <w:pPr>
        <w:pStyle w:val="ListBullet"/>
      </w:pPr>
      <w:r w:rsidRPr="00E62F87">
        <w:t>the</w:t>
      </w:r>
      <w:r w:rsidR="004B44EC" w:rsidRPr="00E62F87">
        <w:t xml:space="preserve"> inform</w:t>
      </w:r>
      <w:r w:rsidR="00E124D7">
        <w:t>ation is commercially sensitive</w:t>
      </w:r>
    </w:p>
    <w:p w14:paraId="257B20BC" w14:textId="77777777"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7FA3A3E2" w14:textId="77777777" w:rsidR="004B44EC" w:rsidRPr="00E62F87" w:rsidRDefault="00A27E3A" w:rsidP="00760D2E">
      <w:pPr>
        <w:pStyle w:val="ListBullet"/>
        <w:spacing w:after="120"/>
      </w:pPr>
      <w:r w:rsidRPr="00E62F87">
        <w:t>you</w:t>
      </w:r>
      <w:r w:rsidR="004B44EC" w:rsidRPr="00E62F87">
        <w:t xml:space="preserve"> provide the information with an understanding that it will stay confidential.</w:t>
      </w:r>
    </w:p>
    <w:p w14:paraId="43D32244" w14:textId="77777777" w:rsidR="004B44EC" w:rsidRPr="00E62F87" w:rsidRDefault="004B44EC" w:rsidP="001844D5">
      <w:pPr>
        <w:pStyle w:val="Heading3"/>
      </w:pPr>
      <w:bookmarkStart w:id="129" w:name="_Toc496536703"/>
      <w:bookmarkStart w:id="130" w:name="_Toc500780834"/>
      <w:r w:rsidRPr="00E62F87">
        <w:t xml:space="preserve">When we may </w:t>
      </w:r>
      <w:r w:rsidR="00C43A43" w:rsidRPr="00E62F87">
        <w:t xml:space="preserve">disclose </w:t>
      </w:r>
      <w:r w:rsidRPr="00E62F87">
        <w:t>confidential information</w:t>
      </w:r>
      <w:bookmarkEnd w:id="129"/>
      <w:bookmarkEnd w:id="130"/>
    </w:p>
    <w:p w14:paraId="15D66CA3" w14:textId="77777777"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5E126C33" w14:textId="15EA8168" w:rsidR="004B44EC" w:rsidRPr="00E62F87" w:rsidRDefault="004B44EC" w:rsidP="004B44EC">
      <w:pPr>
        <w:pStyle w:val="ListBullet"/>
      </w:pPr>
      <w:r w:rsidRPr="00E62F87">
        <w:t xml:space="preserve">to the committee and </w:t>
      </w:r>
      <w:r w:rsidR="00BB37A8">
        <w:t>our</w:t>
      </w:r>
      <w:r w:rsidRPr="00E62F87">
        <w:t xml:space="preserve"> Commonwealth employees and contractors, to help us manage the </w:t>
      </w:r>
      <w:r w:rsidR="00262481">
        <w:t>program</w:t>
      </w:r>
      <w:r w:rsidR="00BB37A8">
        <w:t xml:space="preserve"> effectively</w:t>
      </w:r>
    </w:p>
    <w:p w14:paraId="03CDC935" w14:textId="77777777" w:rsidR="004B44EC" w:rsidRPr="00E62F87" w:rsidRDefault="004B44EC" w:rsidP="004B44EC">
      <w:pPr>
        <w:pStyle w:val="ListBullet"/>
      </w:pPr>
      <w:r w:rsidRPr="00E62F87">
        <w:t>to the Auditor-General, Ombudsman or Privacy Commissioner</w:t>
      </w:r>
    </w:p>
    <w:p w14:paraId="08ACA038" w14:textId="77777777" w:rsidR="004B44EC" w:rsidRPr="00E62F87" w:rsidRDefault="004B44EC" w:rsidP="004B44EC">
      <w:pPr>
        <w:pStyle w:val="ListBullet"/>
      </w:pPr>
      <w:r w:rsidRPr="00E62F87">
        <w:t xml:space="preserve">to the responsible Minister or </w:t>
      </w:r>
      <w:r w:rsidR="00E04C95">
        <w:t>Assistant Minister</w:t>
      </w:r>
    </w:p>
    <w:p w14:paraId="618B2D07" w14:textId="77777777" w:rsidR="004B44EC" w:rsidRPr="00E62F87" w:rsidRDefault="004B44EC" w:rsidP="00670C9E">
      <w:pPr>
        <w:pStyle w:val="ListBullet"/>
        <w:spacing w:after="120"/>
      </w:pPr>
      <w:r w:rsidRPr="00E62F87">
        <w:t>to a House or a Committee of the Australian Parliament.</w:t>
      </w:r>
    </w:p>
    <w:p w14:paraId="334B5796" w14:textId="77777777"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6C6BDA80" w14:textId="77777777"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00AA4582" w14:textId="77777777" w:rsidR="004B44EC" w:rsidRPr="00E62F87" w:rsidRDefault="004B44EC" w:rsidP="004B44EC">
      <w:pPr>
        <w:pStyle w:val="ListBullet"/>
      </w:pPr>
      <w:r w:rsidRPr="00E62F87">
        <w:t xml:space="preserve">you agree to the information being </w:t>
      </w:r>
      <w:r w:rsidR="00BB37A8">
        <w:t>disclosed</w:t>
      </w:r>
      <w:r w:rsidRPr="00E62F87">
        <w:t>, or</w:t>
      </w:r>
    </w:p>
    <w:p w14:paraId="1F393A03" w14:textId="77777777" w:rsidR="004B44EC" w:rsidRPr="00E62F87" w:rsidRDefault="004B44EC" w:rsidP="00760D2E">
      <w:pPr>
        <w:pStyle w:val="ListBullet"/>
        <w:spacing w:after="120"/>
      </w:pPr>
      <w:r w:rsidRPr="00E62F87">
        <w:t>someone other than us has made the confidential information public.</w:t>
      </w:r>
    </w:p>
    <w:p w14:paraId="717337E4" w14:textId="77777777" w:rsidR="004B44EC" w:rsidRPr="00E62F87" w:rsidRDefault="004B44EC" w:rsidP="001844D5">
      <w:pPr>
        <w:pStyle w:val="Heading3"/>
      </w:pPr>
      <w:bookmarkStart w:id="131" w:name="_Ref468133671"/>
      <w:bookmarkStart w:id="132" w:name="_Toc496536704"/>
      <w:bookmarkStart w:id="133" w:name="_Toc500780835"/>
      <w:r w:rsidRPr="00E62F87">
        <w:t>How we use your personal information</w:t>
      </w:r>
      <w:bookmarkEnd w:id="131"/>
      <w:bookmarkEnd w:id="132"/>
      <w:bookmarkEnd w:id="133"/>
    </w:p>
    <w:p w14:paraId="6C341103" w14:textId="77777777"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14:paraId="247D86F8" w14:textId="77777777" w:rsidR="004B44EC" w:rsidRPr="00E62F87" w:rsidRDefault="004B44EC" w:rsidP="004B44EC">
      <w:pPr>
        <w:pStyle w:val="ListBullet"/>
        <w:numPr>
          <w:ilvl w:val="0"/>
          <w:numId w:val="7"/>
        </w:numPr>
        <w:ind w:left="357" w:hanging="357"/>
      </w:pPr>
      <w:r w:rsidRPr="00E62F87">
        <w:t>what personal information we collect</w:t>
      </w:r>
    </w:p>
    <w:p w14:paraId="7EAF9AB4"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31CED797" w14:textId="77777777" w:rsidR="004B44EC" w:rsidRPr="00E62F87" w:rsidRDefault="00932796" w:rsidP="006C4678">
      <w:pPr>
        <w:pStyle w:val="ListBullet"/>
        <w:numPr>
          <w:ilvl w:val="0"/>
          <w:numId w:val="7"/>
        </w:numPr>
        <w:spacing w:after="120"/>
        <w:ind w:left="357" w:hanging="357"/>
      </w:pPr>
      <w:r>
        <w:t xml:space="preserve">to </w:t>
      </w:r>
      <w:r w:rsidR="004B44EC" w:rsidRPr="00E62F87">
        <w:t>who</w:t>
      </w:r>
      <w:r>
        <w:t>m</w:t>
      </w:r>
      <w:r w:rsidR="004B44EC" w:rsidRPr="00E62F87">
        <w:t xml:space="preserve"> we give your personal information.</w:t>
      </w:r>
    </w:p>
    <w:p w14:paraId="67317A6B" w14:textId="572FD304"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70324E68" w14:textId="77777777" w:rsidR="004B44EC" w:rsidRPr="00E62F87" w:rsidRDefault="004B44EC" w:rsidP="004B44EC">
      <w:pPr>
        <w:pStyle w:val="ListBullet"/>
        <w:numPr>
          <w:ilvl w:val="0"/>
          <w:numId w:val="7"/>
        </w:numPr>
        <w:ind w:left="357" w:hanging="357"/>
      </w:pPr>
      <w:r w:rsidRPr="00E62F87">
        <w:t xml:space="preserve">manage the </w:t>
      </w:r>
      <w:r w:rsidR="00262481">
        <w:t>program</w:t>
      </w:r>
    </w:p>
    <w:p w14:paraId="54F6EF6E" w14:textId="77777777" w:rsidR="004B44EC" w:rsidRPr="00E62F87" w:rsidRDefault="004B44EC" w:rsidP="00760D2E">
      <w:pPr>
        <w:pStyle w:val="ListBullet"/>
        <w:numPr>
          <w:ilvl w:val="0"/>
          <w:numId w:val="7"/>
        </w:numPr>
        <w:spacing w:after="120"/>
        <w:ind w:left="357" w:hanging="357"/>
      </w:pPr>
      <w:r w:rsidRPr="00E62F87">
        <w:t xml:space="preserve">research, assess, monitor and analyse our </w:t>
      </w:r>
      <w:r w:rsidR="00262481">
        <w:t>program</w:t>
      </w:r>
      <w:r w:rsidRPr="00E62F87">
        <w:t>s and activities.</w:t>
      </w:r>
    </w:p>
    <w:p w14:paraId="204C2E59" w14:textId="77777777"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59AC894"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3E0D8ABE" w14:textId="77777777" w:rsidR="004B44EC" w:rsidRPr="00E62F87" w:rsidRDefault="004B44EC" w:rsidP="00760D2E">
      <w:pPr>
        <w:pStyle w:val="ListBullet"/>
        <w:numPr>
          <w:ilvl w:val="0"/>
          <w:numId w:val="7"/>
        </w:numPr>
        <w:spacing w:after="120"/>
        <w:ind w:left="357" w:hanging="357"/>
      </w:pPr>
      <w:r w:rsidRPr="00E62F87">
        <w:t>publish personal information on the department’s websites.</w:t>
      </w:r>
    </w:p>
    <w:p w14:paraId="28905E9C" w14:textId="77777777" w:rsidR="004B44EC" w:rsidRPr="00E62F87" w:rsidRDefault="00EC61D9" w:rsidP="00760D2E">
      <w:pPr>
        <w:spacing w:after="80"/>
      </w:pPr>
      <w:r w:rsidRPr="00E62F87">
        <w:t xml:space="preserve">You may </w:t>
      </w:r>
      <w:r w:rsidR="004B44EC" w:rsidRPr="00E62F87">
        <w:t xml:space="preserve">read our </w:t>
      </w:r>
      <w:hyperlink r:id="rId28" w:history="1">
        <w:r w:rsidR="004B44EC" w:rsidRPr="00E62F87">
          <w:rPr>
            <w:rStyle w:val="Hyperlink"/>
          </w:rPr>
          <w:t>Privacy Policy</w:t>
        </w:r>
      </w:hyperlink>
      <w:r w:rsidR="004B44EC" w:rsidRPr="00E62F87">
        <w:rPr>
          <w:rStyle w:val="FootnoteReference"/>
        </w:rPr>
        <w:footnoteReference w:id="4"/>
      </w:r>
      <w:r w:rsidR="004B44EC" w:rsidRPr="00E62F87">
        <w:t xml:space="preserve"> on the </w:t>
      </w:r>
      <w:r w:rsidR="00551817" w:rsidRPr="00E62F87">
        <w:t xml:space="preserve">department’s </w:t>
      </w:r>
      <w:r w:rsidR="00B20351">
        <w:t>website for more information on</w:t>
      </w:r>
      <w:r w:rsidR="00414A64">
        <w:t>:</w:t>
      </w:r>
    </w:p>
    <w:p w14:paraId="458A5A5E" w14:textId="77777777" w:rsidR="004B44EC" w:rsidRPr="00E62F87" w:rsidRDefault="004B44EC" w:rsidP="00195D42">
      <w:pPr>
        <w:pStyle w:val="ListBullet"/>
      </w:pPr>
      <w:r w:rsidRPr="00E62F87">
        <w:t>what is personal information</w:t>
      </w:r>
    </w:p>
    <w:p w14:paraId="67B99DDD" w14:textId="77777777"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56EA1FB2" w14:textId="77777777" w:rsidR="004B44EC" w:rsidRPr="00E62F87" w:rsidRDefault="004B44EC" w:rsidP="00760D2E">
      <w:pPr>
        <w:pStyle w:val="ListBullet"/>
        <w:spacing w:after="120"/>
      </w:pPr>
      <w:r w:rsidRPr="00E62F87">
        <w:t>how you can access and correct your personal information.</w:t>
      </w:r>
    </w:p>
    <w:p w14:paraId="6ECEC588" w14:textId="77777777" w:rsidR="003A270D" w:rsidRDefault="003A270D" w:rsidP="001844D5">
      <w:pPr>
        <w:pStyle w:val="Heading3"/>
      </w:pPr>
      <w:bookmarkStart w:id="134" w:name="_Toc496536705"/>
      <w:bookmarkStart w:id="135" w:name="_Toc500780836"/>
      <w:r w:rsidRPr="00E62F87">
        <w:t>Public announcement</w:t>
      </w:r>
      <w:bookmarkEnd w:id="134"/>
      <w:bookmarkEnd w:id="135"/>
    </w:p>
    <w:p w14:paraId="002D383F" w14:textId="76E7C3AE" w:rsidR="004D2CBD" w:rsidRPr="00E62F87" w:rsidRDefault="004D2CBD" w:rsidP="00760D2E">
      <w:pPr>
        <w:spacing w:after="80"/>
      </w:pPr>
      <w:r w:rsidRPr="00E62F87">
        <w:t>We will publish non-sensitive details of successful projects on</w:t>
      </w:r>
      <w:r w:rsidR="00670C9E">
        <w:t xml:space="preserve"> </w:t>
      </w:r>
      <w:r w:rsidR="00670C9E" w:rsidRPr="00670C9E">
        <w:t>GrantConnect</w:t>
      </w:r>
      <w:r w:rsidR="00670C9E" w:rsidRPr="00294019">
        <w:t>and</w:t>
      </w:r>
      <w:r w:rsidR="00710F12" w:rsidRPr="00E62F87">
        <w:t xml:space="preserve"> </w:t>
      </w:r>
      <w:r w:rsidR="00A83F48">
        <w:t>business.gov.au</w:t>
      </w:r>
      <w:r w:rsidR="001D4DA5" w:rsidRPr="00E62F87">
        <w:t xml:space="preserve">. We </w:t>
      </w:r>
      <w:r w:rsidR="00A83F48">
        <w:t xml:space="preserve">are required to do this by </w:t>
      </w:r>
      <w:r w:rsidRPr="00E62F87">
        <w:t xml:space="preserve">the </w:t>
      </w:r>
      <w:r w:rsidRPr="00E62F87">
        <w:rPr>
          <w:i/>
        </w:rPr>
        <w:t xml:space="preserve">Commonwealth Grants Rules </w:t>
      </w:r>
      <w:r w:rsidR="009E45B8" w:rsidRPr="00E62F87">
        <w:rPr>
          <w:i/>
        </w:rPr>
        <w:t xml:space="preserve">and </w:t>
      </w:r>
      <w:r w:rsidRPr="00E62F87">
        <w:rPr>
          <w:i/>
        </w:rPr>
        <w:t>Guidelines</w:t>
      </w:r>
      <w:r w:rsidRPr="00E62F87">
        <w:t xml:space="preserve"> and the </w:t>
      </w:r>
      <w:hyperlink r:id="rId29" w:history="1">
        <w:r w:rsidRPr="00E62F87">
          <w:rPr>
            <w:rStyle w:val="Hyperlink"/>
          </w:rPr>
          <w:t>Australian Government Public Data Policy Statement</w:t>
        </w:r>
      </w:hyperlink>
      <w:r w:rsidR="000B522C" w:rsidRPr="00E62F87">
        <w:rPr>
          <w:rStyle w:val="FootnoteReference"/>
        </w:rPr>
        <w:footnoteReference w:id="5"/>
      </w:r>
      <w:r w:rsidRPr="00E62F87">
        <w:t>, unless otherwise prohibited by la</w:t>
      </w:r>
      <w:r w:rsidR="00B20351">
        <w:t>w. This information may include</w:t>
      </w:r>
      <w:r w:rsidR="00414A64">
        <w:t>:</w:t>
      </w:r>
    </w:p>
    <w:p w14:paraId="61D38B59" w14:textId="77777777" w:rsidR="004D2CBD" w:rsidRPr="00E62F87" w:rsidRDefault="004D2CBD" w:rsidP="004D2CBD">
      <w:pPr>
        <w:pStyle w:val="ListBullet"/>
      </w:pPr>
      <w:r w:rsidRPr="00E62F87">
        <w:t xml:space="preserve">name of your </w:t>
      </w:r>
      <w:r w:rsidR="00A6379E" w:rsidRPr="00E62F87">
        <w:t>organisation</w:t>
      </w:r>
    </w:p>
    <w:p w14:paraId="0B95B399" w14:textId="77777777" w:rsidR="004D2CBD" w:rsidRPr="00E62F87" w:rsidRDefault="004D2CBD" w:rsidP="004D2CBD">
      <w:pPr>
        <w:pStyle w:val="ListBullet"/>
      </w:pPr>
      <w:r w:rsidRPr="00E62F87">
        <w:t>title of the project</w:t>
      </w:r>
    </w:p>
    <w:p w14:paraId="0917A36A" w14:textId="77777777" w:rsidR="004D2CBD" w:rsidRPr="00E62F87" w:rsidRDefault="004D2CBD" w:rsidP="004D2CBD">
      <w:pPr>
        <w:pStyle w:val="ListBullet"/>
      </w:pPr>
      <w:r w:rsidRPr="00E62F87">
        <w:t>description of the project and its aims</w:t>
      </w:r>
    </w:p>
    <w:p w14:paraId="6AE4E123" w14:textId="77777777" w:rsidR="004D2CBD" w:rsidRPr="00E62F87" w:rsidRDefault="004D2CBD" w:rsidP="004D2CBD">
      <w:pPr>
        <w:pStyle w:val="ListBullet"/>
      </w:pPr>
      <w:r w:rsidRPr="00E62F87">
        <w:t>amount of grant funding awarded</w:t>
      </w:r>
    </w:p>
    <w:p w14:paraId="699DEE6E" w14:textId="77777777" w:rsidR="00B321C1" w:rsidRPr="00E62F87" w:rsidRDefault="00B321C1" w:rsidP="00B321C1">
      <w:pPr>
        <w:pStyle w:val="ListBullet"/>
      </w:pPr>
      <w:r w:rsidRPr="00E62F87">
        <w:t>Australian Business Number</w:t>
      </w:r>
    </w:p>
    <w:p w14:paraId="6AD0CF65" w14:textId="77777777" w:rsidR="00B321C1" w:rsidRPr="00E62F87" w:rsidRDefault="00B321C1" w:rsidP="00B321C1">
      <w:pPr>
        <w:pStyle w:val="ListBullet"/>
      </w:pPr>
      <w:r w:rsidRPr="00E62F87">
        <w:t>business location</w:t>
      </w:r>
    </w:p>
    <w:p w14:paraId="67B142EF" w14:textId="77777777" w:rsidR="00B321C1" w:rsidRPr="00E62F87" w:rsidRDefault="009E45B8" w:rsidP="00760D2E">
      <w:pPr>
        <w:pStyle w:val="ListBullet"/>
        <w:spacing w:after="120"/>
      </w:pPr>
      <w:r>
        <w:t xml:space="preserve">your organisation’s </w:t>
      </w:r>
      <w:r w:rsidR="00B321C1" w:rsidRPr="00E62F87">
        <w:t>industry sector.</w:t>
      </w:r>
    </w:p>
    <w:p w14:paraId="1661C4BC" w14:textId="77777777" w:rsidR="004D2CBD" w:rsidRDefault="00B321C1" w:rsidP="001956C5">
      <w:r w:rsidRPr="00E62F87">
        <w:t>We publish this information to ensure open access to non-sensitive data within Australian Government agencies to enable greater innovation and productivity across all sectors of the Australian economy.</w:t>
      </w:r>
    </w:p>
    <w:p w14:paraId="3FC52814" w14:textId="77777777" w:rsidR="00082C2C" w:rsidRDefault="00082C2C" w:rsidP="001844D5">
      <w:pPr>
        <w:pStyle w:val="Heading3"/>
      </w:pPr>
      <w:bookmarkStart w:id="136" w:name="_Toc489952724"/>
      <w:bookmarkStart w:id="137" w:name="_Toc496536706"/>
      <w:bookmarkStart w:id="138" w:name="_Toc500780837"/>
      <w:r>
        <w:t>Freedom of information</w:t>
      </w:r>
      <w:bookmarkEnd w:id="136"/>
      <w:bookmarkEnd w:id="137"/>
      <w:bookmarkEnd w:id="138"/>
    </w:p>
    <w:p w14:paraId="099F618F" w14:textId="7777777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426E59B4"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1E74356B" w14:textId="77777777" w:rsidR="001956C5" w:rsidRPr="00E162FF" w:rsidRDefault="004B44EC" w:rsidP="001956C5">
      <w:r w:rsidRPr="00E62F87">
        <w:t>If someone requests a document under the FOI Act, we will release it (though we may need to consult with you and/or other parties first) unless it meets one of the exemptions set out in the FOI Act.</w:t>
      </w:r>
    </w:p>
    <w:p w14:paraId="7C297EF4" w14:textId="6D2CCE52" w:rsidR="00BE3786" w:rsidRPr="00F13A2D" w:rsidRDefault="00956979" w:rsidP="00F13A2D">
      <w:pPr>
        <w:pStyle w:val="Heading2"/>
      </w:pPr>
      <w:bookmarkStart w:id="139" w:name="_Toc496536707"/>
      <w:bookmarkStart w:id="140" w:name="_Toc500780838"/>
      <w:r>
        <w:t>Enquiries and f</w:t>
      </w:r>
      <w:r w:rsidR="001956C5" w:rsidRPr="00E63F2A">
        <w:t>eedback</w:t>
      </w:r>
      <w:bookmarkEnd w:id="139"/>
      <w:bookmarkEnd w:id="140"/>
    </w:p>
    <w:p w14:paraId="5EF84083" w14:textId="77777777"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30" w:history="1">
        <w:r w:rsidRPr="001D513B">
          <w:rPr>
            <w:rStyle w:val="Hyperlink"/>
          </w:rPr>
          <w:t>web chat</w:t>
        </w:r>
      </w:hyperlink>
      <w:r>
        <w:t xml:space="preserve"> or</w:t>
      </w:r>
      <w:r w:rsidR="008863EB">
        <w:t xml:space="preserve"> through</w:t>
      </w:r>
      <w:r>
        <w:t xml:space="preserve"> our </w:t>
      </w:r>
      <w:hyperlink r:id="rId31" w:history="1">
        <w:r w:rsidRPr="001D513B">
          <w:rPr>
            <w:rStyle w:val="Hyperlink"/>
          </w:rPr>
          <w:t>online enquiry form</w:t>
        </w:r>
      </w:hyperlink>
      <w:r w:rsidR="00CE5824">
        <w:t xml:space="preserve"> </w:t>
      </w:r>
      <w:r w:rsidR="004142C1">
        <w:t xml:space="preserve">on </w:t>
      </w:r>
      <w:r w:rsidR="00CE5824">
        <w:t>business.gov.au</w:t>
      </w:r>
      <w:r w:rsidR="00B20351">
        <w:t>.</w:t>
      </w:r>
    </w:p>
    <w:p w14:paraId="74CFD4C0" w14:textId="77777777" w:rsidR="00130F17" w:rsidRDefault="004142C1" w:rsidP="001956C5">
      <w:r>
        <w:t xml:space="preserve">We may publish </w:t>
      </w:r>
      <w:r w:rsidR="009E45B8">
        <w:t xml:space="preserve">answers to your </w:t>
      </w:r>
      <w:r>
        <w:t>q</w:t>
      </w:r>
      <w:r w:rsidR="00130F17">
        <w:t>uestions on our website as Frequently Asked Questions.</w:t>
      </w:r>
    </w:p>
    <w:p w14:paraId="6421D0EB" w14:textId="77777777" w:rsidR="001956C5" w:rsidRDefault="00F54BD4" w:rsidP="001956C5">
      <w:r>
        <w:t>Our</w:t>
      </w:r>
      <w:r w:rsidR="001956C5" w:rsidRPr="00E162FF">
        <w:t xml:space="preserve"> </w:t>
      </w:r>
      <w:hyperlink r:id="rId32" w:history="1">
        <w:r w:rsidR="00B50A70" w:rsidRPr="00B50A70">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33" w:history="1">
        <w:r w:rsidR="00A15AC7" w:rsidRPr="00405D85">
          <w:t>business.gov.au</w:t>
        </w:r>
      </w:hyperlink>
      <w:r w:rsidR="00A15AC7" w:rsidRPr="00405D85">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0058BB4A"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6715B948"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4771F039" w14:textId="52F507CF" w:rsidR="00414A64" w:rsidRDefault="001956C5" w:rsidP="00EB3EF4">
      <w:pPr>
        <w:spacing w:after="0"/>
      </w:pPr>
      <w:r w:rsidRPr="00E162FF">
        <w:t>Head of Division</w:t>
      </w:r>
      <w:r w:rsidRPr="00E162FF">
        <w:rPr>
          <w:b/>
        </w:rPr>
        <w:t xml:space="preserve"> </w:t>
      </w:r>
      <w:r w:rsidRPr="00E162FF">
        <w:br/>
      </w:r>
      <w:r w:rsidR="004227B7">
        <w:t>AusIndustry – Business Services</w:t>
      </w:r>
    </w:p>
    <w:p w14:paraId="7919A69A" w14:textId="77777777" w:rsidR="004452CD" w:rsidRDefault="004452CD" w:rsidP="00EB3EF4">
      <w:pPr>
        <w:spacing w:after="0"/>
      </w:pPr>
      <w:r>
        <w:t>Department of Industry, Innovation and Science</w:t>
      </w:r>
    </w:p>
    <w:p w14:paraId="6819515D" w14:textId="77777777" w:rsidR="001956C5" w:rsidRDefault="001956C5" w:rsidP="001956C5">
      <w:r w:rsidRPr="00E162FF">
        <w:t xml:space="preserve">GPO Box </w:t>
      </w:r>
      <w:r w:rsidR="004452CD">
        <w:t>2013</w:t>
      </w:r>
      <w:r w:rsidR="007610F4">
        <w:br/>
      </w:r>
      <w:r w:rsidRPr="00E162FF">
        <w:t>CANBERRA ACT 2601</w:t>
      </w:r>
    </w:p>
    <w:p w14:paraId="2E533A86" w14:textId="77777777" w:rsidR="00D96D08" w:rsidRDefault="00A15AC7" w:rsidP="009E7919">
      <w:r>
        <w:t>You can also</w:t>
      </w:r>
      <w:r w:rsidR="001956C5" w:rsidRPr="00E162FF">
        <w:t xml:space="preserve"> contact the </w:t>
      </w:r>
      <w:hyperlink r:id="rId34" w:history="1">
        <w:r w:rsidR="001956C5" w:rsidRPr="00A15AC7">
          <w:rPr>
            <w:rStyle w:val="Hyperlink"/>
          </w:rPr>
          <w:t>Commonwealth Ombudsman</w:t>
        </w:r>
      </w:hyperlink>
      <w:r w:rsidR="006D49B3">
        <w:rPr>
          <w:rStyle w:val="FootnoteReference"/>
          <w:color w:val="3366CC"/>
          <w:u w:val="single"/>
        </w:rPr>
        <w:footnoteReference w:id="6"/>
      </w:r>
      <w:r>
        <w:t xml:space="preserve"> with your complaint (call 1300 362 072)</w:t>
      </w:r>
      <w:r w:rsidR="001956C5" w:rsidRPr="00E162FF">
        <w:t>. There is no fee for making a complaint, and the Ombudsman may conduct an independent investigation.</w:t>
      </w:r>
    </w:p>
    <w:p w14:paraId="49F8E312" w14:textId="77777777" w:rsidR="00D96D08" w:rsidRDefault="00D96D08">
      <w:pPr>
        <w:spacing w:after="0"/>
      </w:pPr>
      <w:r>
        <w:br w:type="page"/>
      </w:r>
    </w:p>
    <w:p w14:paraId="6C2C12D0" w14:textId="77777777" w:rsidR="00D96D08" w:rsidRDefault="00230A2B" w:rsidP="00B400E6">
      <w:pPr>
        <w:pStyle w:val="Heading2Appendix"/>
      </w:pPr>
      <w:bookmarkStart w:id="141" w:name="_Toc496536708"/>
      <w:bookmarkStart w:id="142" w:name="_Toc500780839"/>
      <w:r>
        <w:t>Definitions of key terms</w:t>
      </w:r>
      <w:bookmarkEnd w:id="141"/>
      <w:bookmarkEnd w:id="142"/>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2FAF45C6" w14:textId="77777777" w:rsidTr="00A83F48">
        <w:trPr>
          <w:cantSplit/>
          <w:tblHeader/>
        </w:trPr>
        <w:tc>
          <w:tcPr>
            <w:tcW w:w="1843" w:type="pct"/>
            <w:shd w:val="clear" w:color="auto" w:fill="264F90"/>
          </w:tcPr>
          <w:p w14:paraId="69EA0682"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52089E57" w14:textId="77777777" w:rsidR="002A7660" w:rsidRPr="004D41A5" w:rsidRDefault="002A7660" w:rsidP="008E215B">
            <w:pPr>
              <w:keepNext/>
              <w:rPr>
                <w:b/>
                <w:color w:val="FFFFFF" w:themeColor="background1"/>
              </w:rPr>
            </w:pPr>
            <w:r w:rsidRPr="004D41A5">
              <w:rPr>
                <w:b/>
                <w:color w:val="FFFFFF" w:themeColor="background1"/>
              </w:rPr>
              <w:t>Definition</w:t>
            </w:r>
          </w:p>
        </w:tc>
      </w:tr>
      <w:tr w:rsidR="00612213" w:rsidRPr="00CD37D3" w14:paraId="1EDB81A9" w14:textId="77777777" w:rsidTr="002D3202">
        <w:trPr>
          <w:cantSplit/>
        </w:trPr>
        <w:tc>
          <w:tcPr>
            <w:tcW w:w="1843" w:type="pct"/>
          </w:tcPr>
          <w:p w14:paraId="4B79CA81" w14:textId="77777777" w:rsidR="00612213" w:rsidRPr="00CD37D3" w:rsidRDefault="00612213" w:rsidP="002D3202">
            <w:pPr>
              <w:rPr>
                <w:rFonts w:eastAsia="Calibri"/>
                <w:lang w:val="en-US"/>
              </w:rPr>
            </w:pPr>
            <w:r w:rsidRPr="00CD37D3">
              <w:rPr>
                <w:rFonts w:eastAsia="Calibri"/>
                <w:lang w:val="en-US"/>
              </w:rPr>
              <w:t xml:space="preserve">Advanced Manufacturing </w:t>
            </w:r>
          </w:p>
        </w:tc>
        <w:tc>
          <w:tcPr>
            <w:tcW w:w="3157" w:type="pct"/>
          </w:tcPr>
          <w:p w14:paraId="1A5A8CE2" w14:textId="77777777" w:rsidR="00612213" w:rsidRPr="00CD37D3" w:rsidRDefault="00612213" w:rsidP="002D3202">
            <w:pPr>
              <w:rPr>
                <w:rFonts w:eastAsia="Calibri"/>
                <w:color w:val="000000"/>
                <w:w w:val="0"/>
                <w:lang w:val="en-US"/>
              </w:rPr>
            </w:pPr>
            <w:r w:rsidRPr="00CD37D3">
              <w:rPr>
                <w:rFonts w:eastAsia="Calibri"/>
                <w:lang w:val="en-US"/>
              </w:rPr>
              <w:t>A broad set of enabl</w:t>
            </w:r>
            <w:r>
              <w:rPr>
                <w:rFonts w:eastAsia="Calibri"/>
                <w:lang w:val="en-US"/>
              </w:rPr>
              <w:t xml:space="preserve">ing technologies, processes and </w:t>
            </w:r>
            <w:r w:rsidRPr="00CD37D3">
              <w:rPr>
                <w:rFonts w:eastAsia="Calibri"/>
                <w:lang w:val="en-US"/>
              </w:rPr>
              <w:t>practices that businesses from a wide range of industry sectors can adopt to improve their productivity and competitiveness.</w:t>
            </w:r>
          </w:p>
        </w:tc>
      </w:tr>
      <w:tr w:rsidR="00612213" w:rsidRPr="00CD37D3" w14:paraId="12F1F5D6" w14:textId="77777777" w:rsidTr="002D3202">
        <w:trPr>
          <w:cantSplit/>
        </w:trPr>
        <w:tc>
          <w:tcPr>
            <w:tcW w:w="1843" w:type="pct"/>
          </w:tcPr>
          <w:p w14:paraId="6609F5C7" w14:textId="77777777" w:rsidR="00612213" w:rsidRPr="00CD37D3" w:rsidRDefault="00612213" w:rsidP="002D3202">
            <w:pPr>
              <w:rPr>
                <w:rFonts w:eastAsia="Calibri"/>
                <w:lang w:val="en-US"/>
              </w:rPr>
            </w:pPr>
            <w:r w:rsidRPr="00CD37D3">
              <w:rPr>
                <w:rFonts w:eastAsia="Calibri"/>
                <w:lang w:val="en-US"/>
              </w:rPr>
              <w:t>Advanced Manufacturing Growth Centre</w:t>
            </w:r>
          </w:p>
        </w:tc>
        <w:tc>
          <w:tcPr>
            <w:tcW w:w="3157" w:type="pct"/>
          </w:tcPr>
          <w:p w14:paraId="2726B4C7" w14:textId="77777777" w:rsidR="00612213" w:rsidRPr="00CD37D3" w:rsidRDefault="00612213" w:rsidP="002D3202">
            <w:pPr>
              <w:rPr>
                <w:rFonts w:eastAsia="Calibri"/>
                <w:lang w:val="en-US"/>
              </w:rPr>
            </w:pPr>
            <w:r w:rsidRPr="00CD37D3">
              <w:rPr>
                <w:rFonts w:eastAsia="Calibri"/>
                <w:lang w:val="en-US"/>
              </w:rPr>
              <w:t>An independent, not-for-profit company responsible for working with the advanced manufacturing sector to drive cultural change and increase the competitiveness of the sector in Australia. It is one of six Growth Centres established through the $250 million Growth Centre Initiative.</w:t>
            </w:r>
          </w:p>
        </w:tc>
      </w:tr>
      <w:tr w:rsidR="00612213" w:rsidRPr="00CD37D3" w14:paraId="2FE62518" w14:textId="77777777" w:rsidTr="002D3202">
        <w:trPr>
          <w:cantSplit/>
        </w:trPr>
        <w:tc>
          <w:tcPr>
            <w:tcW w:w="1843" w:type="pct"/>
          </w:tcPr>
          <w:p w14:paraId="6770C76A" w14:textId="77777777" w:rsidR="00612213" w:rsidRPr="00CD37D3" w:rsidRDefault="00612213" w:rsidP="002D3202">
            <w:pPr>
              <w:rPr>
                <w:rFonts w:eastAsia="Calibri"/>
                <w:lang w:val="en-US"/>
              </w:rPr>
            </w:pPr>
            <w:r w:rsidRPr="00CD37D3">
              <w:rPr>
                <w:rFonts w:eastAsia="Calibri"/>
                <w:lang w:val="en-US"/>
              </w:rPr>
              <w:t xml:space="preserve">Assessment Committee </w:t>
            </w:r>
          </w:p>
        </w:tc>
        <w:tc>
          <w:tcPr>
            <w:tcW w:w="3157" w:type="pct"/>
          </w:tcPr>
          <w:p w14:paraId="6C9F21F2" w14:textId="77777777" w:rsidR="00612213" w:rsidRPr="00CD37D3" w:rsidRDefault="00612213" w:rsidP="002D3202">
            <w:pPr>
              <w:rPr>
                <w:rFonts w:eastAsia="Calibri"/>
                <w:lang w:val="en-US"/>
              </w:rPr>
            </w:pPr>
            <w:r w:rsidRPr="00CD37D3">
              <w:rPr>
                <w:rFonts w:eastAsia="Calibri"/>
                <w:lang w:val="en-US"/>
              </w:rPr>
              <w:t>The body established to consider and assess eligible applications and make recommendations to the Minister for funding under the program.</w:t>
            </w:r>
          </w:p>
        </w:tc>
      </w:tr>
      <w:tr w:rsidR="00612213" w:rsidRPr="00CD37D3" w14:paraId="590F2F3E" w14:textId="77777777" w:rsidTr="002D3202">
        <w:trPr>
          <w:cantSplit/>
        </w:trPr>
        <w:tc>
          <w:tcPr>
            <w:tcW w:w="1843" w:type="pct"/>
          </w:tcPr>
          <w:p w14:paraId="2B29DE04" w14:textId="77777777" w:rsidR="00612213" w:rsidRPr="00CD37D3" w:rsidRDefault="00612213" w:rsidP="002D3202">
            <w:pPr>
              <w:rPr>
                <w:rFonts w:eastAsia="Calibri"/>
                <w:lang w:val="en-US"/>
              </w:rPr>
            </w:pPr>
            <w:r w:rsidRPr="00CD37D3">
              <w:rPr>
                <w:rFonts w:eastAsia="Calibri"/>
                <w:lang w:val="en-US"/>
              </w:rPr>
              <w:t>AusIndustry</w:t>
            </w:r>
          </w:p>
        </w:tc>
        <w:tc>
          <w:tcPr>
            <w:tcW w:w="3157" w:type="pct"/>
          </w:tcPr>
          <w:p w14:paraId="00370032" w14:textId="77777777" w:rsidR="00612213" w:rsidRPr="00CD37D3" w:rsidRDefault="00612213" w:rsidP="002D3202">
            <w:pPr>
              <w:rPr>
                <w:rFonts w:eastAsia="Calibri"/>
                <w:lang w:val="en-US"/>
              </w:rPr>
            </w:pPr>
            <w:r w:rsidRPr="00CD37D3">
              <w:rPr>
                <w:rFonts w:eastAsia="Calibri" w:cs="Arial"/>
                <w:color w:val="000000"/>
                <w:szCs w:val="20"/>
                <w:lang w:val="en"/>
              </w:rPr>
              <w:t>The division of the same name within the department.</w:t>
            </w:r>
          </w:p>
        </w:tc>
      </w:tr>
      <w:tr w:rsidR="00612213" w:rsidRPr="00CD37D3" w14:paraId="250B347C" w14:textId="77777777" w:rsidTr="002D3202">
        <w:trPr>
          <w:cantSplit/>
        </w:trPr>
        <w:tc>
          <w:tcPr>
            <w:tcW w:w="1843" w:type="pct"/>
          </w:tcPr>
          <w:p w14:paraId="36943664" w14:textId="77777777" w:rsidR="00612213" w:rsidRPr="00CD37D3" w:rsidRDefault="00612213" w:rsidP="002D3202">
            <w:pPr>
              <w:rPr>
                <w:rFonts w:eastAsia="Calibri"/>
                <w:lang w:val="en-US"/>
              </w:rPr>
            </w:pPr>
            <w:r w:rsidRPr="00CD37D3">
              <w:rPr>
                <w:rFonts w:eastAsia="Calibri"/>
                <w:lang w:val="en-US"/>
              </w:rPr>
              <w:t xml:space="preserve">Department </w:t>
            </w:r>
          </w:p>
        </w:tc>
        <w:tc>
          <w:tcPr>
            <w:tcW w:w="3157" w:type="pct"/>
          </w:tcPr>
          <w:p w14:paraId="6EF76C86" w14:textId="77777777" w:rsidR="00612213" w:rsidRPr="00CD37D3" w:rsidRDefault="00612213" w:rsidP="002D3202">
            <w:pPr>
              <w:rPr>
                <w:rFonts w:eastAsia="Calibri"/>
                <w:lang w:val="en-US"/>
              </w:rPr>
            </w:pPr>
            <w:r w:rsidRPr="00CD37D3">
              <w:rPr>
                <w:rFonts w:eastAsia="Calibri"/>
                <w:lang w:val="en-US"/>
              </w:rPr>
              <w:t>The Department of Industry, Innovation and Science.</w:t>
            </w:r>
          </w:p>
        </w:tc>
      </w:tr>
      <w:tr w:rsidR="00612213" w:rsidRPr="00CD37D3" w14:paraId="46E1A32A" w14:textId="77777777" w:rsidTr="002D3202">
        <w:trPr>
          <w:cantSplit/>
        </w:trPr>
        <w:tc>
          <w:tcPr>
            <w:tcW w:w="1843" w:type="pct"/>
          </w:tcPr>
          <w:p w14:paraId="39E950CA" w14:textId="77777777" w:rsidR="00612213" w:rsidRPr="00CD37D3" w:rsidRDefault="00612213" w:rsidP="002D3202">
            <w:pPr>
              <w:rPr>
                <w:rFonts w:eastAsia="Calibri"/>
                <w:lang w:val="en-US"/>
              </w:rPr>
            </w:pPr>
            <w:r w:rsidRPr="00CD37D3">
              <w:rPr>
                <w:rFonts w:eastAsia="Calibri"/>
                <w:lang w:val="en-US"/>
              </w:rPr>
              <w:t>Eligible activities</w:t>
            </w:r>
          </w:p>
        </w:tc>
        <w:tc>
          <w:tcPr>
            <w:tcW w:w="3157" w:type="pct"/>
          </w:tcPr>
          <w:p w14:paraId="46CD23C2" w14:textId="62B18655" w:rsidR="00612213" w:rsidRPr="00CD37D3" w:rsidRDefault="00612213" w:rsidP="002D3202">
            <w:pPr>
              <w:rPr>
                <w:rFonts w:eastAsia="Calibri"/>
                <w:lang w:val="en-US"/>
              </w:rPr>
            </w:pPr>
            <w:r w:rsidRPr="00CD37D3">
              <w:rPr>
                <w:rFonts w:eastAsia="Calibri"/>
                <w:lang w:val="en-US"/>
              </w:rPr>
              <w:t xml:space="preserve">The activities undertaken by a grantee in relation to a project that are eligible for funding support as set out in </w:t>
            </w:r>
            <w:r w:rsidRPr="00CD37D3">
              <w:rPr>
                <w:rFonts w:eastAsia="Calibri"/>
                <w:lang w:val="en-US"/>
              </w:rPr>
              <w:fldChar w:fldCharType="begin"/>
            </w:r>
            <w:r w:rsidRPr="00CD37D3">
              <w:rPr>
                <w:rFonts w:eastAsia="Calibri"/>
                <w:lang w:val="en-US"/>
              </w:rPr>
              <w:instrText xml:space="preserve"> REF _Ref468355814 \r \h </w:instrText>
            </w:r>
            <w:r>
              <w:rPr>
                <w:rFonts w:eastAsia="Calibri"/>
                <w:lang w:val="en-US"/>
              </w:rPr>
              <w:instrText xml:space="preserve"> \* MERGEFORMAT </w:instrText>
            </w:r>
            <w:r w:rsidRPr="00CD37D3">
              <w:rPr>
                <w:rFonts w:eastAsia="Calibri"/>
                <w:lang w:val="en-US"/>
              </w:rPr>
            </w:r>
            <w:r w:rsidRPr="00CD37D3">
              <w:rPr>
                <w:rFonts w:eastAsia="Calibri"/>
                <w:lang w:val="en-US"/>
              </w:rPr>
              <w:fldChar w:fldCharType="separate"/>
            </w:r>
            <w:r w:rsidR="00C039EA">
              <w:rPr>
                <w:rFonts w:eastAsia="Calibri"/>
                <w:lang w:val="en-US"/>
              </w:rPr>
              <w:t>5.2</w:t>
            </w:r>
            <w:r w:rsidRPr="00CD37D3">
              <w:rPr>
                <w:rFonts w:eastAsia="Calibri"/>
                <w:lang w:val="en-US"/>
              </w:rPr>
              <w:fldChar w:fldCharType="end"/>
            </w:r>
            <w:r w:rsidRPr="00CD37D3">
              <w:rPr>
                <w:rFonts w:eastAsia="Calibri"/>
                <w:lang w:val="en-US"/>
              </w:rPr>
              <w:t>.</w:t>
            </w:r>
          </w:p>
        </w:tc>
      </w:tr>
      <w:tr w:rsidR="00612213" w:rsidRPr="00CD37D3" w14:paraId="615713C6" w14:textId="77777777" w:rsidTr="002D3202">
        <w:trPr>
          <w:cantSplit/>
        </w:trPr>
        <w:tc>
          <w:tcPr>
            <w:tcW w:w="1843" w:type="pct"/>
          </w:tcPr>
          <w:p w14:paraId="593D6C5B" w14:textId="77777777" w:rsidR="00612213" w:rsidRPr="00CD37D3" w:rsidRDefault="00612213" w:rsidP="002D3202">
            <w:pPr>
              <w:rPr>
                <w:rFonts w:eastAsia="Calibri"/>
                <w:lang w:val="en-US"/>
              </w:rPr>
            </w:pPr>
            <w:r w:rsidRPr="00CD37D3">
              <w:rPr>
                <w:rFonts w:eastAsia="Calibri"/>
                <w:lang w:val="en-US"/>
              </w:rPr>
              <w:t>Eligible application</w:t>
            </w:r>
          </w:p>
        </w:tc>
        <w:tc>
          <w:tcPr>
            <w:tcW w:w="3157" w:type="pct"/>
          </w:tcPr>
          <w:p w14:paraId="2472C0B1" w14:textId="77777777" w:rsidR="00612213" w:rsidRPr="00CD37D3" w:rsidRDefault="00612213" w:rsidP="002D3202">
            <w:pPr>
              <w:rPr>
                <w:rFonts w:eastAsia="Calibri"/>
                <w:lang w:val="en-US"/>
              </w:rPr>
            </w:pPr>
            <w:r w:rsidRPr="00CD37D3">
              <w:rPr>
                <w:rFonts w:eastAsia="Calibri"/>
                <w:lang w:val="en-US"/>
              </w:rPr>
              <w:t xml:space="preserve">An application or proposal for grant funding under the </w:t>
            </w:r>
            <w:r w:rsidRPr="00CD37D3">
              <w:rPr>
                <w:rFonts w:eastAsia="Calibri"/>
                <w:color w:val="000000"/>
                <w:w w:val="0"/>
                <w:lang w:val="en-US"/>
              </w:rPr>
              <w:t xml:space="preserve">program </w:t>
            </w:r>
            <w:r w:rsidRPr="00CD37D3">
              <w:rPr>
                <w:rFonts w:eastAsia="Calibri"/>
                <w:lang w:val="en-US"/>
              </w:rPr>
              <w:t>that the Program Delegate has determined is eligible for assessment in accordance with these guidelines.</w:t>
            </w:r>
          </w:p>
        </w:tc>
      </w:tr>
      <w:tr w:rsidR="00612213" w:rsidRPr="00CD37D3" w14:paraId="5B794AD8" w14:textId="77777777" w:rsidTr="002D3202">
        <w:trPr>
          <w:cantSplit/>
        </w:trPr>
        <w:tc>
          <w:tcPr>
            <w:tcW w:w="1843" w:type="pct"/>
          </w:tcPr>
          <w:p w14:paraId="649E8C16" w14:textId="77777777" w:rsidR="00612213" w:rsidRPr="00CD37D3" w:rsidRDefault="00612213" w:rsidP="002D3202">
            <w:pPr>
              <w:rPr>
                <w:rFonts w:eastAsia="Calibri"/>
                <w:lang w:val="en-US"/>
              </w:rPr>
            </w:pPr>
            <w:r w:rsidRPr="00CD37D3">
              <w:rPr>
                <w:rFonts w:eastAsia="Calibri"/>
                <w:lang w:val="en-US"/>
              </w:rPr>
              <w:t>Eligible expenditure</w:t>
            </w:r>
          </w:p>
        </w:tc>
        <w:tc>
          <w:tcPr>
            <w:tcW w:w="3157" w:type="pct"/>
          </w:tcPr>
          <w:p w14:paraId="31711D2E" w14:textId="29A29F04" w:rsidR="00612213" w:rsidRPr="00CD37D3" w:rsidRDefault="00612213" w:rsidP="002D3202">
            <w:pPr>
              <w:rPr>
                <w:rFonts w:eastAsia="Calibri"/>
                <w:lang w:val="en-US"/>
              </w:rPr>
            </w:pPr>
            <w:r w:rsidRPr="00CD37D3">
              <w:rPr>
                <w:rFonts w:eastAsia="Calibri"/>
                <w:lang w:val="en-US"/>
              </w:rPr>
              <w:t xml:space="preserve">The expenditure incurred by a grantee on a project and which is eligible for funding support as set out in </w:t>
            </w:r>
            <w:r w:rsidRPr="00CD37D3">
              <w:rPr>
                <w:rFonts w:eastAsia="Calibri"/>
                <w:lang w:val="en-US"/>
              </w:rPr>
              <w:fldChar w:fldCharType="begin"/>
            </w:r>
            <w:r w:rsidRPr="00CD37D3">
              <w:rPr>
                <w:rFonts w:eastAsia="Calibri"/>
                <w:lang w:val="en-US"/>
              </w:rPr>
              <w:instrText xml:space="preserve"> REF _Ref468355804 \r \h </w:instrText>
            </w:r>
            <w:r>
              <w:rPr>
                <w:rFonts w:eastAsia="Calibri"/>
                <w:lang w:val="en-US"/>
              </w:rPr>
              <w:instrText xml:space="preserve"> \* MERGEFORMAT </w:instrText>
            </w:r>
            <w:r w:rsidRPr="00CD37D3">
              <w:rPr>
                <w:rFonts w:eastAsia="Calibri"/>
                <w:lang w:val="en-US"/>
              </w:rPr>
            </w:r>
            <w:r w:rsidRPr="00CD37D3">
              <w:rPr>
                <w:rFonts w:eastAsia="Calibri"/>
                <w:lang w:val="en-US"/>
              </w:rPr>
              <w:fldChar w:fldCharType="separate"/>
            </w:r>
            <w:r w:rsidR="00C039EA">
              <w:rPr>
                <w:rFonts w:eastAsia="Calibri"/>
                <w:lang w:val="en-US"/>
              </w:rPr>
              <w:t>5.3</w:t>
            </w:r>
            <w:r w:rsidRPr="00CD37D3">
              <w:rPr>
                <w:rFonts w:eastAsia="Calibri"/>
                <w:lang w:val="en-US"/>
              </w:rPr>
              <w:fldChar w:fldCharType="end"/>
            </w:r>
            <w:r w:rsidRPr="00CD37D3">
              <w:rPr>
                <w:rFonts w:eastAsia="Calibri"/>
                <w:lang w:val="en-US"/>
              </w:rPr>
              <w:t>.</w:t>
            </w:r>
          </w:p>
        </w:tc>
      </w:tr>
      <w:tr w:rsidR="00612213" w:rsidRPr="00CD37D3" w14:paraId="05C69248" w14:textId="77777777" w:rsidTr="002D3202">
        <w:trPr>
          <w:cantSplit/>
        </w:trPr>
        <w:tc>
          <w:tcPr>
            <w:tcW w:w="1843" w:type="pct"/>
          </w:tcPr>
          <w:p w14:paraId="57393834" w14:textId="77777777" w:rsidR="00612213" w:rsidRPr="00CD37D3" w:rsidRDefault="00612213" w:rsidP="002D3202">
            <w:pPr>
              <w:rPr>
                <w:rFonts w:eastAsia="Calibri"/>
                <w:lang w:val="en-US"/>
              </w:rPr>
            </w:pPr>
            <w:r w:rsidRPr="00CD37D3">
              <w:rPr>
                <w:rFonts w:eastAsia="Calibri"/>
                <w:lang w:val="en-US"/>
              </w:rPr>
              <w:t>Eligible expenditure guidelines</w:t>
            </w:r>
          </w:p>
        </w:tc>
        <w:tc>
          <w:tcPr>
            <w:tcW w:w="3157" w:type="pct"/>
          </w:tcPr>
          <w:p w14:paraId="492E06C5" w14:textId="77777777" w:rsidR="00612213" w:rsidRPr="00CD37D3" w:rsidRDefault="00612213" w:rsidP="002D3202">
            <w:pPr>
              <w:rPr>
                <w:rFonts w:eastAsia="Calibri"/>
                <w:lang w:val="en-US"/>
              </w:rPr>
            </w:pPr>
            <w:r w:rsidRPr="00CD37D3">
              <w:rPr>
                <w:rFonts w:eastAsia="Calibri"/>
                <w:lang w:val="en-US"/>
              </w:rPr>
              <w:t>The guidelines that are at Appendix B.</w:t>
            </w:r>
          </w:p>
        </w:tc>
      </w:tr>
      <w:tr w:rsidR="00612213" w:rsidRPr="00CD37D3" w14:paraId="549F9BCF" w14:textId="77777777" w:rsidTr="002D3202">
        <w:trPr>
          <w:cantSplit/>
        </w:trPr>
        <w:tc>
          <w:tcPr>
            <w:tcW w:w="1843" w:type="pct"/>
          </w:tcPr>
          <w:p w14:paraId="2DE6780C" w14:textId="77777777" w:rsidR="00612213" w:rsidRPr="00CD37D3" w:rsidRDefault="00612213" w:rsidP="002D3202">
            <w:pPr>
              <w:rPr>
                <w:rFonts w:eastAsia="Calibri"/>
                <w:lang w:val="en-US"/>
              </w:rPr>
            </w:pPr>
            <w:r w:rsidRPr="00CD37D3">
              <w:rPr>
                <w:rFonts w:eastAsia="Calibri"/>
                <w:lang w:val="en-US"/>
              </w:rPr>
              <w:t>Grant agreement</w:t>
            </w:r>
          </w:p>
        </w:tc>
        <w:tc>
          <w:tcPr>
            <w:tcW w:w="3157" w:type="pct"/>
          </w:tcPr>
          <w:p w14:paraId="7D983E6B" w14:textId="77777777" w:rsidR="00612213" w:rsidRPr="00CD37D3" w:rsidRDefault="00612213" w:rsidP="002D3202">
            <w:pPr>
              <w:rPr>
                <w:rFonts w:eastAsia="Calibri"/>
                <w:i/>
                <w:lang w:val="en-US"/>
              </w:rPr>
            </w:pPr>
            <w:r w:rsidRPr="00CD37D3">
              <w:rPr>
                <w:rFonts w:eastAsia="Calibri"/>
                <w:lang w:val="en-US"/>
              </w:rPr>
              <w:t>A legally binding contract between the Commonwealth and a grantee for the grant funding</w:t>
            </w:r>
          </w:p>
        </w:tc>
      </w:tr>
      <w:tr w:rsidR="00612213" w:rsidRPr="00CD37D3" w14:paraId="14AE8B56" w14:textId="77777777" w:rsidTr="002D3202">
        <w:trPr>
          <w:cantSplit/>
        </w:trPr>
        <w:tc>
          <w:tcPr>
            <w:tcW w:w="1843" w:type="pct"/>
          </w:tcPr>
          <w:p w14:paraId="0A2947AB" w14:textId="77777777" w:rsidR="00612213" w:rsidRPr="00CD37D3" w:rsidRDefault="00612213" w:rsidP="002D3202">
            <w:pPr>
              <w:rPr>
                <w:rFonts w:eastAsia="Calibri"/>
                <w:lang w:val="en-US"/>
              </w:rPr>
            </w:pPr>
            <w:r w:rsidRPr="00CD37D3">
              <w:rPr>
                <w:rFonts w:eastAsia="Calibri"/>
                <w:lang w:val="en-US"/>
              </w:rPr>
              <w:t>Grant funding or grant funds</w:t>
            </w:r>
          </w:p>
        </w:tc>
        <w:tc>
          <w:tcPr>
            <w:tcW w:w="3157" w:type="pct"/>
          </w:tcPr>
          <w:p w14:paraId="6CAF1B13" w14:textId="77777777" w:rsidR="00612213" w:rsidRPr="00CD37D3" w:rsidRDefault="00612213" w:rsidP="002D3202">
            <w:pPr>
              <w:rPr>
                <w:rFonts w:eastAsia="Calibri"/>
                <w:lang w:val="en-US"/>
              </w:rPr>
            </w:pPr>
            <w:r w:rsidRPr="00CD37D3">
              <w:rPr>
                <w:rFonts w:eastAsia="Calibri"/>
                <w:lang w:val="en-US"/>
              </w:rPr>
              <w:t xml:space="preserve">The funding made available by the Commonwealth to grantees under the </w:t>
            </w:r>
            <w:r w:rsidRPr="00CD37D3">
              <w:rPr>
                <w:rFonts w:eastAsia="Calibri"/>
                <w:color w:val="000000"/>
                <w:w w:val="0"/>
                <w:lang w:val="en-US"/>
              </w:rPr>
              <w:t>program</w:t>
            </w:r>
            <w:r w:rsidRPr="00CD37D3">
              <w:rPr>
                <w:rFonts w:eastAsia="Calibri"/>
                <w:lang w:val="en-US"/>
              </w:rPr>
              <w:t>.</w:t>
            </w:r>
          </w:p>
        </w:tc>
      </w:tr>
      <w:tr w:rsidR="00612213" w:rsidRPr="00CD37D3" w14:paraId="7EFAB827" w14:textId="77777777" w:rsidTr="002D3202">
        <w:trPr>
          <w:cantSplit/>
        </w:trPr>
        <w:tc>
          <w:tcPr>
            <w:tcW w:w="1843" w:type="pct"/>
          </w:tcPr>
          <w:p w14:paraId="07241738" w14:textId="77777777" w:rsidR="00612213" w:rsidRPr="00CD37D3" w:rsidRDefault="00612213" w:rsidP="002D3202">
            <w:pPr>
              <w:rPr>
                <w:rFonts w:eastAsia="Calibri"/>
                <w:lang w:val="en-US"/>
              </w:rPr>
            </w:pPr>
            <w:r w:rsidRPr="00CD37D3">
              <w:rPr>
                <w:rFonts w:eastAsia="Calibri"/>
                <w:lang w:val="en-US"/>
              </w:rPr>
              <w:t>Grantee</w:t>
            </w:r>
          </w:p>
        </w:tc>
        <w:tc>
          <w:tcPr>
            <w:tcW w:w="3157" w:type="pct"/>
          </w:tcPr>
          <w:p w14:paraId="0E9B82EF" w14:textId="77777777" w:rsidR="00612213" w:rsidRPr="00CD37D3" w:rsidRDefault="00612213" w:rsidP="002D3202">
            <w:pPr>
              <w:rPr>
                <w:rFonts w:eastAsia="Calibri"/>
                <w:lang w:val="en-US"/>
              </w:rPr>
            </w:pPr>
            <w:r w:rsidRPr="00CD37D3">
              <w:rPr>
                <w:rFonts w:eastAsia="Calibri"/>
                <w:lang w:val="en-US"/>
              </w:rPr>
              <w:t>The recipient of grant funding under a grant agreement.</w:t>
            </w:r>
          </w:p>
        </w:tc>
      </w:tr>
      <w:tr w:rsidR="00612213" w:rsidRPr="00CD37D3" w14:paraId="1CC46A8E" w14:textId="77777777" w:rsidTr="002D3202">
        <w:trPr>
          <w:cantSplit/>
        </w:trPr>
        <w:tc>
          <w:tcPr>
            <w:tcW w:w="1843" w:type="pct"/>
          </w:tcPr>
          <w:p w14:paraId="7377AC3F" w14:textId="77777777" w:rsidR="00612213" w:rsidRPr="00CD37D3" w:rsidRDefault="00612213" w:rsidP="002D3202">
            <w:pPr>
              <w:rPr>
                <w:rFonts w:eastAsia="Calibri"/>
                <w:lang w:val="en-US"/>
              </w:rPr>
            </w:pPr>
            <w:r w:rsidRPr="00CD37D3">
              <w:rPr>
                <w:rFonts w:eastAsia="Calibri"/>
                <w:lang w:val="en-US"/>
              </w:rPr>
              <w:t>Guidelines</w:t>
            </w:r>
          </w:p>
        </w:tc>
        <w:tc>
          <w:tcPr>
            <w:tcW w:w="3157" w:type="pct"/>
          </w:tcPr>
          <w:p w14:paraId="5117E54C" w14:textId="77777777" w:rsidR="00612213" w:rsidRPr="00CD37D3" w:rsidRDefault="00612213" w:rsidP="002D3202">
            <w:pPr>
              <w:rPr>
                <w:rFonts w:eastAsia="Calibri"/>
                <w:bCs/>
                <w:lang w:val="en-US"/>
              </w:rPr>
            </w:pPr>
            <w:r w:rsidRPr="00CD37D3">
              <w:rPr>
                <w:rFonts w:eastAsia="Calibri"/>
                <w:color w:val="000000"/>
                <w:w w:val="0"/>
                <w:szCs w:val="20"/>
                <w:lang w:val="en-US"/>
              </w:rPr>
              <w:t>Guidelines that the Minister gives to the department to provide the framework for the administration of the program, as in force from time to time.</w:t>
            </w:r>
          </w:p>
        </w:tc>
      </w:tr>
      <w:tr w:rsidR="00612213" w:rsidRPr="00CD37D3" w14:paraId="1D95F14E" w14:textId="77777777" w:rsidTr="002D3202">
        <w:trPr>
          <w:cantSplit/>
        </w:trPr>
        <w:tc>
          <w:tcPr>
            <w:tcW w:w="1843" w:type="pct"/>
          </w:tcPr>
          <w:p w14:paraId="36388A2D" w14:textId="77777777" w:rsidR="00612213" w:rsidRPr="00CD37D3" w:rsidRDefault="00612213" w:rsidP="002D3202">
            <w:pPr>
              <w:rPr>
                <w:rFonts w:eastAsia="Calibri"/>
                <w:lang w:val="en-US"/>
              </w:rPr>
            </w:pPr>
            <w:r w:rsidRPr="00CD37D3">
              <w:rPr>
                <w:rFonts w:eastAsia="Calibri"/>
                <w:lang w:val="en-US"/>
              </w:rPr>
              <w:t>Minister</w:t>
            </w:r>
          </w:p>
        </w:tc>
        <w:tc>
          <w:tcPr>
            <w:tcW w:w="3157" w:type="pct"/>
          </w:tcPr>
          <w:p w14:paraId="3219A9DA" w14:textId="77777777" w:rsidR="00612213" w:rsidRPr="00CD37D3" w:rsidRDefault="00612213" w:rsidP="002D3202">
            <w:pPr>
              <w:rPr>
                <w:rFonts w:eastAsia="Calibri"/>
                <w:lang w:val="en-US"/>
              </w:rPr>
            </w:pPr>
            <w:r w:rsidRPr="00CD37D3">
              <w:rPr>
                <w:rFonts w:eastAsia="Calibri"/>
                <w:lang w:val="en-US"/>
              </w:rPr>
              <w:t>The Minister for Industry, Innovation and Science.</w:t>
            </w:r>
          </w:p>
        </w:tc>
      </w:tr>
      <w:tr w:rsidR="00612213" w:rsidRPr="00CD37D3" w14:paraId="1A473972" w14:textId="77777777" w:rsidTr="002D3202">
        <w:trPr>
          <w:cantSplit/>
        </w:trPr>
        <w:tc>
          <w:tcPr>
            <w:tcW w:w="1843" w:type="pct"/>
          </w:tcPr>
          <w:p w14:paraId="1C570066" w14:textId="2EAEF68C" w:rsidR="00612213" w:rsidRPr="00CD37D3" w:rsidRDefault="00612213" w:rsidP="002D3202">
            <w:pPr>
              <w:rPr>
                <w:rFonts w:eastAsia="Calibri"/>
                <w:lang w:val="en-US"/>
              </w:rPr>
            </w:pPr>
            <w:r w:rsidRPr="00CD37D3">
              <w:rPr>
                <w:rFonts w:eastAsia="Calibri"/>
                <w:lang w:val="en-US"/>
              </w:rPr>
              <w:t>Non-tax-exempt</w:t>
            </w:r>
          </w:p>
        </w:tc>
        <w:tc>
          <w:tcPr>
            <w:tcW w:w="3157" w:type="pct"/>
          </w:tcPr>
          <w:p w14:paraId="50B71255" w14:textId="77777777" w:rsidR="00612213" w:rsidRPr="00CD37D3" w:rsidRDefault="00612213" w:rsidP="002D3202">
            <w:pPr>
              <w:rPr>
                <w:rFonts w:eastAsia="Calibri"/>
                <w:lang w:val="en-US"/>
              </w:rPr>
            </w:pPr>
            <w:r w:rsidRPr="00CD37D3">
              <w:rPr>
                <w:rFonts w:eastAsia="Calibri"/>
                <w:lang w:val="en-US"/>
              </w:rPr>
              <w:t xml:space="preserve">Not exempt </w:t>
            </w:r>
            <w:r w:rsidRPr="00CD37D3">
              <w:rPr>
                <w:rFonts w:eastAsia="Calibri"/>
                <w:color w:val="000000"/>
                <w:w w:val="0"/>
                <w:lang w:val="en-US"/>
              </w:rPr>
              <w:t xml:space="preserve">from income tax under Division 50 of the </w:t>
            </w:r>
            <w:r w:rsidRPr="00CD37D3">
              <w:rPr>
                <w:rFonts w:eastAsia="Calibri"/>
                <w:i/>
                <w:color w:val="000000"/>
                <w:w w:val="0"/>
                <w:lang w:val="en-US"/>
              </w:rPr>
              <w:t>Income Tax Assessment Act 1997</w:t>
            </w:r>
            <w:r w:rsidRPr="00CD37D3">
              <w:rPr>
                <w:rFonts w:eastAsia="Calibri"/>
                <w:color w:val="000000"/>
                <w:w w:val="0"/>
                <w:lang w:val="en-US"/>
              </w:rPr>
              <w:t xml:space="preserve"> (Cth) or under Division 1AB of Part III of the </w:t>
            </w:r>
            <w:r w:rsidRPr="00CD37D3">
              <w:rPr>
                <w:rFonts w:eastAsia="Calibri"/>
                <w:i/>
                <w:color w:val="000000"/>
                <w:w w:val="0"/>
                <w:lang w:val="en-US"/>
              </w:rPr>
              <w:t>Income Tax Assessment Act 1936</w:t>
            </w:r>
            <w:r w:rsidRPr="00CD37D3">
              <w:rPr>
                <w:rFonts w:eastAsia="Calibri"/>
                <w:color w:val="000000"/>
                <w:w w:val="0"/>
                <w:lang w:val="en-US"/>
              </w:rPr>
              <w:t xml:space="preserve"> (Cth).</w:t>
            </w:r>
          </w:p>
        </w:tc>
      </w:tr>
      <w:tr w:rsidR="00612213" w:rsidRPr="00CD37D3" w14:paraId="4FB26D2F" w14:textId="77777777" w:rsidTr="002D3202">
        <w:trPr>
          <w:cantSplit/>
        </w:trPr>
        <w:tc>
          <w:tcPr>
            <w:tcW w:w="1843" w:type="pct"/>
          </w:tcPr>
          <w:p w14:paraId="397399D7" w14:textId="77777777" w:rsidR="00612213" w:rsidRPr="00CD37D3" w:rsidRDefault="00612213" w:rsidP="002D3202">
            <w:pPr>
              <w:rPr>
                <w:rFonts w:eastAsia="Calibri"/>
                <w:lang w:val="en-US"/>
              </w:rPr>
            </w:pPr>
            <w:r w:rsidRPr="00CD37D3">
              <w:rPr>
                <w:rFonts w:eastAsia="Calibri"/>
                <w:lang w:val="en-US"/>
              </w:rPr>
              <w:t>Personal information</w:t>
            </w:r>
          </w:p>
        </w:tc>
        <w:tc>
          <w:tcPr>
            <w:tcW w:w="3157" w:type="pct"/>
          </w:tcPr>
          <w:p w14:paraId="22E19543" w14:textId="77777777" w:rsidR="00612213" w:rsidRPr="00612213" w:rsidRDefault="00612213" w:rsidP="00612213">
            <w:pPr>
              <w:rPr>
                <w:rFonts w:eastAsia="Calibri"/>
                <w:color w:val="000000"/>
                <w:w w:val="0"/>
                <w:lang w:val="en-US"/>
              </w:rPr>
            </w:pPr>
            <w:r w:rsidRPr="00CD37D3">
              <w:rPr>
                <w:rFonts w:eastAsia="Calibri"/>
                <w:color w:val="000000"/>
                <w:w w:val="0"/>
                <w:lang w:val="en-US"/>
              </w:rPr>
              <w:t xml:space="preserve">Has the same meaning as in the </w:t>
            </w:r>
            <w:r w:rsidRPr="00CD37D3">
              <w:rPr>
                <w:rFonts w:eastAsia="Calibri"/>
                <w:i/>
                <w:color w:val="000000"/>
                <w:w w:val="0"/>
                <w:lang w:val="en-US"/>
              </w:rPr>
              <w:t>Privacy Act 1988</w:t>
            </w:r>
            <w:r w:rsidRPr="00CD37D3">
              <w:rPr>
                <w:rFonts w:eastAsia="Calibri"/>
                <w:color w:val="000000"/>
                <w:w w:val="0"/>
                <w:lang w:val="en-US"/>
              </w:rPr>
              <w:t xml:space="preserve"> (Cth)</w:t>
            </w:r>
            <w:r>
              <w:rPr>
                <w:rFonts w:eastAsia="Calibri"/>
                <w:color w:val="000000"/>
                <w:w w:val="0"/>
                <w:lang w:val="en-US"/>
              </w:rPr>
              <w:t xml:space="preserve"> </w:t>
            </w:r>
            <w:r w:rsidRPr="00612213">
              <w:rPr>
                <w:rFonts w:eastAsia="Calibri"/>
                <w:color w:val="000000"/>
                <w:w w:val="0"/>
                <w:lang w:val="en-US"/>
              </w:rPr>
              <w:t>which is:</w:t>
            </w:r>
          </w:p>
          <w:p w14:paraId="4328021B" w14:textId="77777777" w:rsidR="00612213" w:rsidRPr="00612213" w:rsidRDefault="00612213" w:rsidP="00612213">
            <w:pPr>
              <w:rPr>
                <w:rFonts w:eastAsia="Calibri"/>
                <w:color w:val="000000"/>
                <w:w w:val="0"/>
                <w:lang w:val="en-US"/>
              </w:rPr>
            </w:pPr>
            <w:r w:rsidRPr="00612213">
              <w:rPr>
                <w:rFonts w:eastAsia="Calibri"/>
                <w:color w:val="000000"/>
                <w:w w:val="0"/>
                <w:lang w:val="en-US"/>
              </w:rPr>
              <w:t>Information or an opinion about an identified individual, or an individual who is reasonably identifiable:</w:t>
            </w:r>
          </w:p>
          <w:p w14:paraId="70E5ACAF" w14:textId="77777777" w:rsidR="00612213" w:rsidRPr="007F4963" w:rsidRDefault="00612213" w:rsidP="007F4963">
            <w:pPr>
              <w:pStyle w:val="ListParagraph"/>
              <w:numPr>
                <w:ilvl w:val="0"/>
                <w:numId w:val="17"/>
              </w:numPr>
              <w:rPr>
                <w:rFonts w:eastAsia="Calibri"/>
                <w:color w:val="000000"/>
                <w:w w:val="0"/>
                <w:lang w:val="en-US"/>
              </w:rPr>
            </w:pPr>
            <w:r w:rsidRPr="007F4963">
              <w:rPr>
                <w:rFonts w:eastAsia="Calibri"/>
                <w:color w:val="000000"/>
                <w:w w:val="0"/>
                <w:lang w:val="en-US"/>
              </w:rPr>
              <w:t>whether the information or opinion is true or not; and</w:t>
            </w:r>
          </w:p>
          <w:p w14:paraId="361E9E7A" w14:textId="77777777" w:rsidR="00612213" w:rsidRPr="00612213" w:rsidRDefault="00612213" w:rsidP="007F4963">
            <w:pPr>
              <w:pStyle w:val="ListParagraph"/>
              <w:numPr>
                <w:ilvl w:val="0"/>
                <w:numId w:val="17"/>
              </w:numPr>
              <w:rPr>
                <w:rFonts w:eastAsia="Calibri"/>
                <w:lang w:val="en-US"/>
              </w:rPr>
            </w:pPr>
            <w:r w:rsidRPr="007F4963">
              <w:rPr>
                <w:rFonts w:eastAsia="Calibri"/>
                <w:color w:val="000000"/>
                <w:w w:val="0"/>
                <w:lang w:val="en-US"/>
              </w:rPr>
              <w:t>whether the information or opinion is recorded in a material form or not.</w:t>
            </w:r>
          </w:p>
        </w:tc>
      </w:tr>
      <w:tr w:rsidR="00612213" w:rsidRPr="00CD37D3" w14:paraId="61842367" w14:textId="77777777" w:rsidTr="002D3202">
        <w:trPr>
          <w:cantSplit/>
        </w:trPr>
        <w:tc>
          <w:tcPr>
            <w:tcW w:w="1843" w:type="pct"/>
          </w:tcPr>
          <w:p w14:paraId="0B138D21" w14:textId="77777777" w:rsidR="00612213" w:rsidRPr="00CD37D3" w:rsidRDefault="00612213" w:rsidP="002D3202">
            <w:pPr>
              <w:rPr>
                <w:rFonts w:eastAsia="Calibri"/>
                <w:lang w:val="en-US"/>
              </w:rPr>
            </w:pPr>
            <w:r w:rsidRPr="00CD37D3">
              <w:rPr>
                <w:rFonts w:eastAsia="Calibri"/>
                <w:lang w:val="en-US"/>
              </w:rPr>
              <w:t>Program Delegate</w:t>
            </w:r>
          </w:p>
        </w:tc>
        <w:tc>
          <w:tcPr>
            <w:tcW w:w="3157" w:type="pct"/>
          </w:tcPr>
          <w:p w14:paraId="0819D16E" w14:textId="45959B20" w:rsidR="00612213" w:rsidRPr="00CD37D3" w:rsidRDefault="00EF1211" w:rsidP="002D3202">
            <w:pPr>
              <w:rPr>
                <w:rFonts w:eastAsia="Calibri"/>
                <w:color w:val="000000"/>
                <w:w w:val="0"/>
                <w:lang w:val="en-US"/>
              </w:rPr>
            </w:pPr>
            <w:r>
              <w:rPr>
                <w:rFonts w:eastAsia="Calibri"/>
                <w:color w:val="000000"/>
                <w:w w:val="0"/>
                <w:lang w:val="en-US"/>
              </w:rPr>
              <w:t xml:space="preserve">An AusIndustry general manager within the department </w:t>
            </w:r>
            <w:r w:rsidR="00612213">
              <w:rPr>
                <w:rFonts w:eastAsia="Calibri"/>
                <w:color w:val="000000"/>
                <w:w w:val="0"/>
                <w:lang w:val="en-US"/>
              </w:rPr>
              <w:t xml:space="preserve">with responsibility </w:t>
            </w:r>
            <w:r w:rsidR="00612213" w:rsidRPr="00CD37D3">
              <w:rPr>
                <w:rFonts w:eastAsia="Calibri"/>
                <w:color w:val="000000"/>
                <w:w w:val="0"/>
                <w:lang w:val="en-US"/>
              </w:rPr>
              <w:t xml:space="preserve">for the </w:t>
            </w:r>
            <w:r w:rsidR="00612213">
              <w:rPr>
                <w:rFonts w:eastAsia="Calibri"/>
                <w:color w:val="000000"/>
                <w:w w:val="0"/>
                <w:lang w:val="en-US"/>
              </w:rPr>
              <w:t>program</w:t>
            </w:r>
            <w:r w:rsidR="00612213" w:rsidRPr="00CD37D3">
              <w:rPr>
                <w:rFonts w:eastAsia="Calibri"/>
                <w:color w:val="000000"/>
                <w:w w:val="0"/>
                <w:lang w:val="en-US"/>
              </w:rPr>
              <w:t>.</w:t>
            </w:r>
          </w:p>
        </w:tc>
      </w:tr>
      <w:tr w:rsidR="00612213" w:rsidRPr="00CD37D3" w14:paraId="57026CA5" w14:textId="77777777" w:rsidTr="002D3202">
        <w:trPr>
          <w:cantSplit/>
        </w:trPr>
        <w:tc>
          <w:tcPr>
            <w:tcW w:w="1843" w:type="pct"/>
          </w:tcPr>
          <w:p w14:paraId="254F1A56" w14:textId="77777777" w:rsidR="00612213" w:rsidRPr="00CD37D3" w:rsidRDefault="00612213" w:rsidP="002D3202">
            <w:pPr>
              <w:rPr>
                <w:rFonts w:eastAsia="Calibri"/>
                <w:lang w:val="en-US"/>
              </w:rPr>
            </w:pPr>
            <w:r w:rsidRPr="00CD37D3">
              <w:rPr>
                <w:rFonts w:eastAsia="Calibri"/>
                <w:lang w:val="en-US"/>
              </w:rPr>
              <w:t>Program funding or Program funds</w:t>
            </w:r>
          </w:p>
        </w:tc>
        <w:tc>
          <w:tcPr>
            <w:tcW w:w="3157" w:type="pct"/>
          </w:tcPr>
          <w:p w14:paraId="66B208A4" w14:textId="77777777" w:rsidR="00612213" w:rsidRPr="00CD37D3" w:rsidRDefault="00612213" w:rsidP="002D3202">
            <w:pPr>
              <w:rPr>
                <w:rFonts w:eastAsia="Calibri"/>
                <w:lang w:val="en-US"/>
              </w:rPr>
            </w:pPr>
            <w:r w:rsidRPr="00CD37D3">
              <w:rPr>
                <w:rFonts w:eastAsia="Calibri"/>
                <w:bCs/>
                <w:lang w:val="en-US"/>
              </w:rPr>
              <w:t>The funding made available by the Commonwealth for the program.</w:t>
            </w:r>
          </w:p>
        </w:tc>
      </w:tr>
      <w:tr w:rsidR="00612213" w:rsidRPr="00CD37D3" w14:paraId="458E9D8C" w14:textId="77777777" w:rsidTr="002D3202">
        <w:trPr>
          <w:cantSplit/>
        </w:trPr>
        <w:tc>
          <w:tcPr>
            <w:tcW w:w="1843" w:type="pct"/>
          </w:tcPr>
          <w:p w14:paraId="130ED374" w14:textId="77777777" w:rsidR="00612213" w:rsidRPr="00CD37D3" w:rsidRDefault="00612213" w:rsidP="002D3202">
            <w:pPr>
              <w:rPr>
                <w:rFonts w:eastAsia="Calibri"/>
                <w:lang w:val="en-US"/>
              </w:rPr>
            </w:pPr>
            <w:r w:rsidRPr="00CD37D3">
              <w:rPr>
                <w:rFonts w:eastAsia="Calibri"/>
                <w:lang w:val="en-US"/>
              </w:rPr>
              <w:t>Project</w:t>
            </w:r>
          </w:p>
        </w:tc>
        <w:tc>
          <w:tcPr>
            <w:tcW w:w="3157" w:type="pct"/>
          </w:tcPr>
          <w:p w14:paraId="3AD2D6FE" w14:textId="77777777" w:rsidR="00612213" w:rsidRPr="00CD37D3" w:rsidRDefault="00612213" w:rsidP="002D3202">
            <w:pPr>
              <w:rPr>
                <w:rFonts w:eastAsia="Calibri"/>
                <w:color w:val="000000"/>
                <w:w w:val="0"/>
                <w:szCs w:val="20"/>
                <w:lang w:val="en-US"/>
              </w:rPr>
            </w:pPr>
            <w:r w:rsidRPr="00CD37D3">
              <w:rPr>
                <w:rFonts w:eastAsia="Calibri"/>
                <w:lang w:val="en-US"/>
              </w:rPr>
              <w:t>A project described in an application for grant funding under the program.</w:t>
            </w:r>
          </w:p>
        </w:tc>
      </w:tr>
    </w:tbl>
    <w:p w14:paraId="0B3EE472" w14:textId="77777777" w:rsidR="00230A2B" w:rsidRDefault="00230A2B" w:rsidP="00230A2B"/>
    <w:p w14:paraId="06CEA210" w14:textId="77777777" w:rsidR="00230A2B" w:rsidRDefault="00230A2B" w:rsidP="00230A2B">
      <w:pPr>
        <w:sectPr w:rsidR="00230A2B" w:rsidSect="0002331D">
          <w:pgSz w:w="11907" w:h="16840" w:code="9"/>
          <w:pgMar w:top="1418" w:right="1418" w:bottom="1276" w:left="1701" w:header="709" w:footer="709" w:gutter="0"/>
          <w:cols w:space="720"/>
          <w:docGrid w:linePitch="360"/>
        </w:sectPr>
      </w:pPr>
    </w:p>
    <w:p w14:paraId="402BFF94" w14:textId="77777777" w:rsidR="00230A2B" w:rsidRDefault="004E0184" w:rsidP="00B400E6">
      <w:pPr>
        <w:pStyle w:val="Heading2Appendix"/>
      </w:pPr>
      <w:bookmarkStart w:id="143" w:name="_Toc496536709"/>
      <w:bookmarkStart w:id="144" w:name="_Toc500780840"/>
      <w:r>
        <w:t>Eligible expenditure</w:t>
      </w:r>
      <w:bookmarkEnd w:id="143"/>
      <w:bookmarkEnd w:id="144"/>
    </w:p>
    <w:p w14:paraId="46460A0B" w14:textId="4B71DF45" w:rsidR="00D96D08" w:rsidRDefault="00D96D08" w:rsidP="00D96D08">
      <w:r w:rsidRPr="00E162FF">
        <w:t xml:space="preserve">This section provides guidelines on the eligibility of expenditure. </w:t>
      </w:r>
      <w:r w:rsidR="00DB1F2B">
        <w:t xml:space="preserve">We </w:t>
      </w:r>
      <w:r w:rsidR="005A6D76">
        <w:t xml:space="preserve">may </w:t>
      </w:r>
      <w:r w:rsidR="00DB1F2B">
        <w:t>update these guidelines</w:t>
      </w:r>
      <w:r w:rsidRPr="00E162FF">
        <w:t xml:space="preserve"> from time to time, so </w:t>
      </w:r>
      <w:r>
        <w:t>you should make sure you have</w:t>
      </w:r>
      <w:r w:rsidRPr="00E162FF">
        <w:t xml:space="preserve"> the current version from the </w:t>
      </w:r>
      <w:hyperlink r:id="rId35" w:history="1">
        <w:r w:rsidRPr="00A1468D">
          <w:rPr>
            <w:rStyle w:val="Hyperlink"/>
          </w:rPr>
          <w:t>business.gov.au</w:t>
        </w:r>
      </w:hyperlink>
      <w:r w:rsidRPr="00E162FF">
        <w:t xml:space="preserve"> website before preparing </w:t>
      </w:r>
      <w:r>
        <w:t>your</w:t>
      </w:r>
      <w:r w:rsidRPr="00E162FF">
        <w:t xml:space="preserve"> application.</w:t>
      </w:r>
    </w:p>
    <w:p w14:paraId="07FC2D61" w14:textId="77777777" w:rsidR="00D96D08" w:rsidRDefault="00D96D08" w:rsidP="00D96D08">
      <w:r w:rsidRPr="00E162FF">
        <w:t xml:space="preserve">The </w:t>
      </w:r>
      <w:r w:rsidR="00262481">
        <w:t>Program</w:t>
      </w:r>
      <w:r w:rsidRPr="00E162FF">
        <w:t xml:space="preserve"> Delegate makes the final decision </w:t>
      </w:r>
      <w:r>
        <w:t>on what is</w:t>
      </w:r>
      <w:r w:rsidRPr="00E162FF">
        <w:t xml:space="preserve"> eligible expenditure and may </w:t>
      </w:r>
      <w:r w:rsidR="00B10D58">
        <w:t>give</w:t>
      </w:r>
      <w:r w:rsidR="00B10D58" w:rsidRPr="00E162FF">
        <w:t xml:space="preserve"> </w:t>
      </w:r>
      <w:r w:rsidRPr="00E162FF">
        <w:t xml:space="preserve">additional guidance on eligible expenditure </w:t>
      </w:r>
      <w:r>
        <w:t>if</w:t>
      </w:r>
      <w:r w:rsidRPr="00E162FF">
        <w:t xml:space="preserve"> required.</w:t>
      </w:r>
    </w:p>
    <w:p w14:paraId="70658C7F" w14:textId="77777777" w:rsidR="00D96D08" w:rsidRDefault="00D96D08" w:rsidP="00D96D08">
      <w:r>
        <w:t>To be eligible</w:t>
      </w:r>
      <w:r w:rsidR="0022578C">
        <w:t>,</w:t>
      </w:r>
      <w:r>
        <w:t xml:space="preserve"> expenditure must:</w:t>
      </w:r>
    </w:p>
    <w:p w14:paraId="02CBCF10" w14:textId="77777777" w:rsidR="00D96D08" w:rsidRDefault="00D96D08" w:rsidP="00F34E3C">
      <w:pPr>
        <w:pStyle w:val="ListBullet"/>
      </w:pPr>
      <w:r>
        <w:t xml:space="preserve">be incurred by </w:t>
      </w:r>
      <w:r w:rsidR="00741240">
        <w:t>you</w:t>
      </w:r>
      <w:r w:rsidR="004855A0">
        <w:t xml:space="preserve"> within the project period</w:t>
      </w:r>
    </w:p>
    <w:p w14:paraId="5FD35414" w14:textId="77777777" w:rsidR="00D96D08" w:rsidRDefault="00D96D08" w:rsidP="00F34E3C">
      <w:pPr>
        <w:pStyle w:val="ListBullet"/>
      </w:pPr>
      <w:r>
        <w:t xml:space="preserve">be a direct cost </w:t>
      </w:r>
      <w:r w:rsidR="004C6F6D">
        <w:t>of</w:t>
      </w:r>
      <w:r>
        <w:t xml:space="preserve"> the project </w:t>
      </w:r>
    </w:p>
    <w:p w14:paraId="494D771B" w14:textId="77777777" w:rsidR="00AF0858" w:rsidRDefault="00C96D1E" w:rsidP="00F34E3C">
      <w:pPr>
        <w:pStyle w:val="ListBullet"/>
      </w:pPr>
      <w:r>
        <w:t>be incurred by you to undertake required project audit activities</w:t>
      </w:r>
    </w:p>
    <w:p w14:paraId="3BDF309C" w14:textId="77777777" w:rsidR="00D96D08" w:rsidRDefault="00D96D08" w:rsidP="00F34E3C">
      <w:pPr>
        <w:pStyle w:val="ListBullet"/>
      </w:pPr>
      <w:r>
        <w:t>meet the eligible expenditure guidelines.</w:t>
      </w:r>
    </w:p>
    <w:p w14:paraId="7C58966D" w14:textId="77777777" w:rsidR="00D96D08" w:rsidRDefault="00D96D08" w:rsidP="001844D5">
      <w:pPr>
        <w:pStyle w:val="Heading3"/>
      </w:pPr>
      <w:bookmarkStart w:id="145" w:name="_Toc496536710"/>
      <w:bookmarkStart w:id="146" w:name="_Toc500780841"/>
      <w:r>
        <w:t>How</w:t>
      </w:r>
      <w:r w:rsidR="00DA182E">
        <w:t xml:space="preserve"> we verify</w:t>
      </w:r>
      <w:r>
        <w:t xml:space="preserve"> eligible expenditure</w:t>
      </w:r>
      <w:bookmarkEnd w:id="145"/>
      <w:bookmarkEnd w:id="146"/>
    </w:p>
    <w:p w14:paraId="6D8FD7EB" w14:textId="77777777" w:rsidR="00D96D08" w:rsidRPr="009B6938" w:rsidRDefault="00D96D08" w:rsidP="004E0184">
      <w:r>
        <w:t xml:space="preserve">If your application is successful, </w:t>
      </w:r>
      <w:r w:rsidR="00DA182E">
        <w:t>we will ask you</w:t>
      </w:r>
      <w:r w:rsidRPr="00E162FF">
        <w:t xml:space="preserve"> to verify the project budget </w:t>
      </w:r>
      <w:r>
        <w:t xml:space="preserve">that you </w:t>
      </w:r>
      <w:r w:rsidRPr="00E162FF">
        <w:t xml:space="preserve">provided in </w:t>
      </w:r>
      <w:r>
        <w:t>your</w:t>
      </w:r>
      <w:r w:rsidRPr="00E162FF">
        <w:t xml:space="preserve"> application </w:t>
      </w:r>
      <w:r>
        <w:t xml:space="preserve">when </w:t>
      </w:r>
      <w:r w:rsidR="009C3F2F">
        <w:t>we negotiate</w:t>
      </w:r>
      <w:r w:rsidR="009C3F2F" w:rsidRPr="00E162FF">
        <w:t xml:space="preserve"> </w:t>
      </w:r>
      <w:r>
        <w:t>your</w:t>
      </w:r>
      <w:r w:rsidRPr="00E162FF">
        <w:t xml:space="preserve"> </w:t>
      </w:r>
      <w:r w:rsidR="0018250A">
        <w:t>grant agreement</w:t>
      </w:r>
      <w:r w:rsidRPr="00E162FF">
        <w:t xml:space="preserve">. </w:t>
      </w:r>
      <w:r>
        <w:t xml:space="preserve">You </w:t>
      </w:r>
      <w:r w:rsidR="004855A0">
        <w:t>may</w:t>
      </w:r>
      <w:r>
        <w:t xml:space="preserve"> need to provide e</w:t>
      </w:r>
      <w:r w:rsidRPr="00E162FF">
        <w:t>vidence</w:t>
      </w:r>
      <w:r w:rsidR="009C3F2F">
        <w:t xml:space="preserve"> such as quotes</w:t>
      </w:r>
      <w:r>
        <w:t xml:space="preserve"> fo</w:t>
      </w:r>
      <w:r w:rsidRPr="00E162FF">
        <w:t>r major cost</w:t>
      </w:r>
      <w:r w:rsidR="00C603E8">
        <w:t>s.</w:t>
      </w:r>
      <w:r w:rsidRPr="00E162FF">
        <w:t xml:space="preserve"> </w:t>
      </w:r>
    </w:p>
    <w:p w14:paraId="425B4A2E" w14:textId="77777777" w:rsidR="00D96D08" w:rsidRDefault="00D96D08" w:rsidP="004E0184">
      <w:r w:rsidRPr="00E162FF">
        <w:t xml:space="preserve">The </w:t>
      </w:r>
      <w:r w:rsidR="0018250A">
        <w:t>grant agreement</w:t>
      </w:r>
      <w:r w:rsidRPr="00E162FF">
        <w:t xml:space="preserve"> will include details of</w:t>
      </w:r>
      <w:r>
        <w:t xml:space="preserve"> the</w:t>
      </w:r>
      <w:r w:rsidRPr="00E162FF">
        <w:t xml:space="preserve"> evidence </w:t>
      </w:r>
      <w:r>
        <w:t xml:space="preserve">you may need to provide </w:t>
      </w:r>
      <w:r w:rsidR="00DA182E">
        <w:t xml:space="preserve">when you achieve </w:t>
      </w:r>
      <w:r>
        <w:t>certain milestones in your project</w:t>
      </w:r>
      <w:r w:rsidRPr="00E162FF">
        <w:t xml:space="preserve">. This may include evidence </w:t>
      </w:r>
      <w:r>
        <w:t>related to</w:t>
      </w:r>
      <w:r w:rsidRPr="00E162FF">
        <w:t xml:space="preserve"> eligible expenditure</w:t>
      </w:r>
      <w:r w:rsidR="00944130">
        <w:t>.</w:t>
      </w:r>
    </w:p>
    <w:p w14:paraId="4339B1A2" w14:textId="77777777" w:rsidR="00D96D08" w:rsidRDefault="00D96D08" w:rsidP="00D96D08">
      <w:r>
        <w:t>If requested, you will need</w:t>
      </w:r>
      <w:r w:rsidRPr="00E162FF">
        <w:t xml:space="preserve"> to provide the agreed evidence </w:t>
      </w:r>
      <w:r>
        <w:t>along with your</w:t>
      </w:r>
      <w:r w:rsidRPr="00E162FF">
        <w:t xml:space="preserve"> </w:t>
      </w:r>
      <w:r w:rsidR="00B4323A">
        <w:t>progress</w:t>
      </w:r>
      <w:r w:rsidRPr="00E162FF">
        <w:t xml:space="preserve"> report</w:t>
      </w:r>
      <w:r>
        <w:t>s</w:t>
      </w:r>
      <w:r w:rsidR="008539BF">
        <w:t>.</w:t>
      </w:r>
    </w:p>
    <w:p w14:paraId="17607569" w14:textId="77777777" w:rsidR="00D96D08" w:rsidRDefault="00D96D08" w:rsidP="00D96D08">
      <w:r>
        <w:t>You must</w:t>
      </w:r>
      <w:r w:rsidRPr="00E162FF">
        <w:t xml:space="preserve"> keep </w:t>
      </w:r>
      <w:r w:rsidR="00DA182E">
        <w:t xml:space="preserve">payment </w:t>
      </w:r>
      <w:r w:rsidRPr="00E162FF">
        <w:t>records of all eligible expenditure</w:t>
      </w:r>
      <w:r>
        <w:t>,</w:t>
      </w:r>
      <w:r w:rsidRPr="00E162FF">
        <w:t xml:space="preserve"> and be able to explain how the costs relate to </w:t>
      </w:r>
      <w:r w:rsidR="0022578C">
        <w:t xml:space="preserve">the </w:t>
      </w:r>
      <w:r w:rsidRPr="00E162FF">
        <w:t xml:space="preserve">agreed project activities. At any time, </w:t>
      </w:r>
      <w:r w:rsidR="00DA182E">
        <w:t xml:space="preserve">we may ask </w:t>
      </w:r>
      <w:r>
        <w:t xml:space="preserve">you </w:t>
      </w:r>
      <w:r w:rsidRPr="00E162FF">
        <w:t xml:space="preserve">to provide records of </w:t>
      </w:r>
      <w:r w:rsidR="0022578C">
        <w:t>the</w:t>
      </w:r>
      <w:r w:rsidRPr="00E162FF">
        <w:t xml:space="preserve"> expenditure</w:t>
      </w:r>
      <w:r w:rsidR="0022578C">
        <w:t xml:space="preserve"> you have paid</w:t>
      </w:r>
      <w:r w:rsidRPr="00E162FF">
        <w:t>. If</w:t>
      </w:r>
      <w:r w:rsidR="00DA182E">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0BE9F497" w14:textId="7D6C0722" w:rsidR="00D96D08" w:rsidRPr="00E162FF" w:rsidRDefault="00D96D08" w:rsidP="00D96D08">
      <w:r w:rsidRPr="00E162FF">
        <w:t xml:space="preserve">At the end of the project, </w:t>
      </w:r>
      <w:r>
        <w:t>you will be required</w:t>
      </w:r>
      <w:r w:rsidRPr="00E162FF">
        <w:t xml:space="preserve"> to provide an independent financial audit of all eligible expenditure</w:t>
      </w:r>
      <w:r>
        <w:t xml:space="preserve"> from the project</w:t>
      </w:r>
      <w:r w:rsidRPr="00E162FF">
        <w:t>.</w:t>
      </w:r>
    </w:p>
    <w:p w14:paraId="2958ECF2" w14:textId="53B3DDB4" w:rsidR="00D96D08" w:rsidRDefault="00D96D08" w:rsidP="001844D5">
      <w:pPr>
        <w:pStyle w:val="Heading3"/>
      </w:pPr>
      <w:bookmarkStart w:id="147" w:name="_Toc496536711"/>
      <w:bookmarkStart w:id="148" w:name="_Toc500780842"/>
      <w:r>
        <w:t>Plant and equipment expenditure</w:t>
      </w:r>
      <w:bookmarkEnd w:id="147"/>
      <w:bookmarkEnd w:id="148"/>
    </w:p>
    <w:p w14:paraId="72A2693B" w14:textId="77777777" w:rsidR="00D96D08" w:rsidRDefault="00DA182E" w:rsidP="00D96D08">
      <w:r>
        <w:t>We consider c</w:t>
      </w:r>
      <w:r w:rsidR="00D96D08">
        <w:t xml:space="preserve">osts of acquiring, </w:t>
      </w:r>
      <w:r w:rsidR="00217EB4">
        <w:t xml:space="preserve">designing, engineering, automating, digitising </w:t>
      </w:r>
      <w:r w:rsidR="00D96D08">
        <w:t xml:space="preserve">or construction of, plant and equipment, as well as any related commissioning costs </w:t>
      </w:r>
      <w:r>
        <w:t>as</w:t>
      </w:r>
      <w:r w:rsidR="00D96D08">
        <w:t xml:space="preserve"> </w:t>
      </w:r>
      <w:r w:rsidR="00D96D08" w:rsidRPr="00E162FF">
        <w:t xml:space="preserve">eligible expenditure. </w:t>
      </w:r>
      <w:r>
        <w:t>You must list c</w:t>
      </w:r>
      <w:r w:rsidR="00D96D08" w:rsidRPr="00E162FF">
        <w:t xml:space="preserve">ommissioning costs as a separate item </w:t>
      </w:r>
      <w:r w:rsidR="00D96D08">
        <w:t>within the</w:t>
      </w:r>
      <w:r w:rsidR="00D96D08" w:rsidRPr="00E162FF">
        <w:t xml:space="preserve"> project budget in the application form</w:t>
      </w:r>
      <w:r w:rsidR="00D96D08">
        <w:t>,</w:t>
      </w:r>
      <w:r w:rsidR="00D96D08" w:rsidRPr="00E162FF">
        <w:t xml:space="preserve"> and </w:t>
      </w:r>
      <w:r w:rsidR="00D96D08">
        <w:t xml:space="preserve">on reports of </w:t>
      </w:r>
      <w:r w:rsidR="00D96D08" w:rsidRPr="00E162FF">
        <w:t>expenditure</w:t>
      </w:r>
      <w:r w:rsidR="00D96D08">
        <w:t xml:space="preserve"> during project milestones</w:t>
      </w:r>
      <w:r w:rsidR="00D96D08" w:rsidRPr="00E162FF">
        <w:t>.</w:t>
      </w:r>
    </w:p>
    <w:p w14:paraId="5BABDE70" w14:textId="77777777" w:rsidR="00D96D08" w:rsidRPr="00E162FF" w:rsidRDefault="00DA182E" w:rsidP="00D96D08">
      <w:r>
        <w:t>We cannot consider a</w:t>
      </w:r>
      <w:r w:rsidR="00D96D08" w:rsidRPr="00E162FF">
        <w:t xml:space="preserve">ny expenditure paid </w:t>
      </w:r>
      <w:r w:rsidR="00D96D08">
        <w:t>before</w:t>
      </w:r>
      <w:r w:rsidR="00D96D08" w:rsidRPr="00E162FF">
        <w:t xml:space="preserve"> the project start date </w:t>
      </w:r>
      <w:r>
        <w:t>as</w:t>
      </w:r>
      <w:r w:rsidR="00D96D08" w:rsidRPr="00E162FF">
        <w:t xml:space="preserve"> eligible</w:t>
      </w:r>
      <w:r w:rsidR="00D96D08">
        <w:t xml:space="preserve"> expenditure</w:t>
      </w:r>
      <w:r w:rsidR="00D96D08" w:rsidRPr="00E162FF">
        <w:t xml:space="preserve">. </w:t>
      </w:r>
      <w:r w:rsidR="003E4693">
        <w:t>C</w:t>
      </w:r>
      <w:r w:rsidR="00D96D08">
        <w:t>ommissioning and installation costs</w:t>
      </w:r>
      <w:r w:rsidR="003E4693">
        <w:t xml:space="preserve"> </w:t>
      </w:r>
      <w:r>
        <w:t xml:space="preserve">of plant and equipment paid for before the start date </w:t>
      </w:r>
      <w:r w:rsidR="003E4693">
        <w:t xml:space="preserve">is not </w:t>
      </w:r>
      <w:r>
        <w:t>eligible expenditure</w:t>
      </w:r>
      <w:r w:rsidR="00C96D1E">
        <w:t xml:space="preserve"> even if these costs are paid after the project start date</w:t>
      </w:r>
      <w:r>
        <w:t>.</w:t>
      </w:r>
    </w:p>
    <w:p w14:paraId="6B815F01" w14:textId="77777777" w:rsidR="00D96D08" w:rsidRPr="00E162FF" w:rsidRDefault="00D032AF" w:rsidP="00D96D08">
      <w:r>
        <w:t>You</w:t>
      </w:r>
      <w:r w:rsidR="00D96D08" w:rsidRPr="00E162FF">
        <w:t xml:space="preserve"> may purchase, lease (finance lease or operating lease under certain conditions) or buil</w:t>
      </w:r>
      <w:r>
        <w:t>d plant and equipment</w:t>
      </w:r>
      <w:r w:rsidR="00D96D08" w:rsidRPr="00E162FF">
        <w:t xml:space="preserve">. </w:t>
      </w:r>
      <w:r w:rsidR="004F264D">
        <w:t xml:space="preserve">In </w:t>
      </w:r>
      <w:r w:rsidR="00D96D08" w:rsidRPr="00E162FF">
        <w:t>claim</w:t>
      </w:r>
      <w:r w:rsidR="004F264D">
        <w:t>ing</w:t>
      </w:r>
      <w:r w:rsidR="00D96D08" w:rsidRPr="00E162FF">
        <w:t xml:space="preserve"> the purchase price of capital items</w:t>
      </w:r>
      <w:r w:rsidR="00D96D08">
        <w:t xml:space="preserve">, </w:t>
      </w:r>
      <w:r w:rsidR="004F264D">
        <w:t xml:space="preserve">you must take </w:t>
      </w:r>
      <w:r w:rsidR="00D96D08">
        <w:t>out</w:t>
      </w:r>
      <w:r w:rsidR="00D96D08" w:rsidRPr="00E162FF">
        <w:t xml:space="preserve"> any costs </w:t>
      </w:r>
      <w:r w:rsidR="0022578C">
        <w:t>related to</w:t>
      </w:r>
      <w:r w:rsidR="00D96D08" w:rsidRPr="00E162FF">
        <w:t xml:space="preserve"> financing</w:t>
      </w:r>
      <w:r w:rsidR="00D96D08">
        <w:t>,</w:t>
      </w:r>
      <w:r w:rsidR="00D96D08" w:rsidRPr="00E162FF">
        <w:t xml:space="preserve"> including interest. </w:t>
      </w:r>
      <w:r w:rsidR="00D96D08">
        <w:t>You can</w:t>
      </w:r>
      <w:r w:rsidR="00D96D08" w:rsidRPr="00E162FF">
        <w:t xml:space="preserve"> claim </w:t>
      </w:r>
      <w:r w:rsidR="00D96D08">
        <w:t>related</w:t>
      </w:r>
      <w:r w:rsidR="00D96D08" w:rsidRPr="00E162FF">
        <w:t xml:space="preserve"> freight and installation</w:t>
      </w:r>
      <w:r w:rsidR="00D96D08">
        <w:t xml:space="preserve"> costs </w:t>
      </w:r>
      <w:r>
        <w:t>on</w:t>
      </w:r>
      <w:r w:rsidR="00D96D08">
        <w:t xml:space="preserve"> capital expenditure</w:t>
      </w:r>
      <w:r w:rsidR="00D96D08" w:rsidRPr="00E162FF">
        <w:t>.</w:t>
      </w:r>
    </w:p>
    <w:p w14:paraId="5D268DEA" w14:textId="77777777" w:rsidR="00D96D08" w:rsidRDefault="006B468C" w:rsidP="00D96D08">
      <w:r>
        <w:t>Eligible c</w:t>
      </w:r>
      <w:r w:rsidR="00D96D08">
        <w:t>osts</w:t>
      </w:r>
      <w:r w:rsidR="00D96D08" w:rsidRPr="00E162FF">
        <w:t xml:space="preserve"> for plant and equipment </w:t>
      </w:r>
      <w:r w:rsidR="00D96D08">
        <w:t>will normally need to</w:t>
      </w:r>
      <w:r w:rsidR="00D96D08" w:rsidRPr="00E162FF">
        <w:t xml:space="preserve"> be on </w:t>
      </w:r>
      <w:r w:rsidR="00D96D08">
        <w:t>your</w:t>
      </w:r>
      <w:r w:rsidR="00D96D08" w:rsidRPr="00E162FF">
        <w:t xml:space="preserve"> balance sheet.</w:t>
      </w:r>
    </w:p>
    <w:p w14:paraId="2B1F4138" w14:textId="77777777" w:rsidR="00D20E87" w:rsidRDefault="00D20E87" w:rsidP="00D96D08">
      <w:r>
        <w:t xml:space="preserve">We will only consider costs for plant and equipment not on your balance sheet under certain circumstances. We will </w:t>
      </w:r>
      <w:r w:rsidR="00FE4BCF">
        <w:t xml:space="preserve">only </w:t>
      </w:r>
      <w:r>
        <w:t>consider project costs with an operating lease to be eligible if:</w:t>
      </w:r>
    </w:p>
    <w:p w14:paraId="6915DACE" w14:textId="77777777" w:rsidR="00D96D08" w:rsidRPr="009B6938" w:rsidRDefault="001D4DA5" w:rsidP="00F34E3C">
      <w:pPr>
        <w:pStyle w:val="ListBullet"/>
      </w:pPr>
      <w:r>
        <w:t>you integrate t</w:t>
      </w:r>
      <w:r w:rsidRPr="009B6938">
        <w:t xml:space="preserve">he </w:t>
      </w:r>
      <w:r w:rsidR="00D96D08" w:rsidRPr="009B6938">
        <w:t>plant or equipment into your manufacturing process</w:t>
      </w:r>
      <w:r w:rsidR="00D20E87">
        <w:t>; and</w:t>
      </w:r>
    </w:p>
    <w:p w14:paraId="06780C66" w14:textId="77777777" w:rsidR="00D96D08" w:rsidRPr="009B6938" w:rsidRDefault="00D20E87" w:rsidP="00F34E3C">
      <w:pPr>
        <w:pStyle w:val="ListBullet"/>
      </w:pPr>
      <w:r>
        <w:t xml:space="preserve">you cannot transfer </w:t>
      </w:r>
      <w:r w:rsidR="00D96D08" w:rsidRPr="009B6938">
        <w:t>the plant or equipment and the lease period is at least 4 years.</w:t>
      </w:r>
    </w:p>
    <w:p w14:paraId="46804653" w14:textId="77777777" w:rsidR="00D96D08" w:rsidRDefault="00D96D08" w:rsidP="00D96D08">
      <w:r w:rsidRPr="00E162FF">
        <w:t>Where</w:t>
      </w:r>
      <w:r w:rsidR="001D4DA5">
        <w:t xml:space="preserve"> you need to pay in instalments to</w:t>
      </w:r>
      <w:r>
        <w:t xml:space="preserve"> purchase </w:t>
      </w:r>
      <w:r w:rsidRPr="00E162FF">
        <w:t>capital items</w:t>
      </w:r>
      <w:r>
        <w:t xml:space="preserve"> </w:t>
      </w:r>
      <w:r w:rsidRPr="00E162FF">
        <w:t>(for example deposit</w:t>
      </w:r>
      <w:r>
        <w:t>s</w:t>
      </w:r>
      <w:r w:rsidRPr="00E162FF">
        <w:t>, payment on installation</w:t>
      </w:r>
      <w:r>
        <w:t>, or</w:t>
      </w:r>
      <w:r w:rsidRPr="00E162FF">
        <w:t xml:space="preserve"> payment on commissioning)</w:t>
      </w:r>
      <w:r w:rsidR="00AE2DD9" w:rsidRPr="00E162FF">
        <w:t>,</w:t>
      </w:r>
      <w:r w:rsidR="00AE2DD9">
        <w:t xml:space="preserve"> you</w:t>
      </w:r>
      <w:r w:rsidR="00D20E87">
        <w:t xml:space="preserve"> can claim</w:t>
      </w:r>
      <w:r w:rsidRPr="00E162FF">
        <w:t xml:space="preserve"> the</w:t>
      </w:r>
      <w:r>
        <w:t xml:space="preserve"> grant</w:t>
      </w:r>
      <w:r w:rsidRPr="00E162FF">
        <w:t xml:space="preserve"> </w:t>
      </w:r>
      <w:r>
        <w:t xml:space="preserve">amount for the items progressively </w:t>
      </w:r>
      <w:r w:rsidR="00C96D1E">
        <w:t>across</w:t>
      </w:r>
      <w:r w:rsidRPr="00E162FF">
        <w:t xml:space="preserve"> multiple </w:t>
      </w:r>
      <w:r w:rsidR="00C96D1E">
        <w:t>progress</w:t>
      </w:r>
      <w:r w:rsidRPr="00E162FF">
        <w:t xml:space="preserve"> </w:t>
      </w:r>
      <w:r w:rsidR="00C96D1E">
        <w:t xml:space="preserve">reports </w:t>
      </w:r>
      <w:r w:rsidRPr="00E162FF">
        <w:t xml:space="preserve">up to the end of the project period. Alternatively, </w:t>
      </w:r>
      <w:r>
        <w:t>you</w:t>
      </w:r>
      <w:r w:rsidRPr="00E162FF">
        <w:t xml:space="preserve"> can </w:t>
      </w:r>
      <w:r>
        <w:t>choose</w:t>
      </w:r>
      <w:r w:rsidRPr="00E162FF">
        <w:t xml:space="preserve"> to claim </w:t>
      </w:r>
      <w:r>
        <w:t>the full amount in a</w:t>
      </w:r>
      <w:r w:rsidRPr="00E162FF">
        <w:t xml:space="preserve"> single </w:t>
      </w:r>
      <w:r w:rsidR="00C96D1E">
        <w:t>report</w:t>
      </w:r>
      <w:r w:rsidRPr="00E162FF">
        <w:t>,</w:t>
      </w:r>
      <w:r>
        <w:t xml:space="preserve"> </w:t>
      </w:r>
      <w:r w:rsidR="0022578C">
        <w:t>when you pay for the</w:t>
      </w:r>
      <w:r w:rsidRPr="00E162FF">
        <w:t xml:space="preserve"> capital item.</w:t>
      </w:r>
    </w:p>
    <w:p w14:paraId="4216AA81" w14:textId="77777777" w:rsidR="00D96D08" w:rsidRDefault="00D96D08" w:rsidP="00C96D1E">
      <w:pPr>
        <w:spacing w:after="80"/>
      </w:pPr>
      <w:r w:rsidRPr="00E162FF">
        <w:t>For leased items,</w:t>
      </w:r>
      <w:r>
        <w:t xml:space="preserve"> you will need to show</w:t>
      </w:r>
      <w:r w:rsidRPr="00E162FF">
        <w:t xml:space="preserve"> an executed copy of the lease </w:t>
      </w:r>
      <w:r w:rsidR="00C96D1E">
        <w:t xml:space="preserve">identifying </w:t>
      </w:r>
      <w:r w:rsidRPr="00E162FF">
        <w:t xml:space="preserve">the capital cost of the item and the lease period. </w:t>
      </w:r>
      <w:r w:rsidR="001D4DA5">
        <w:t>We can pay you</w:t>
      </w:r>
      <w:r w:rsidRPr="00E162FF">
        <w:t xml:space="preserve"> the full grant entitlement when</w:t>
      </w:r>
      <w:r>
        <w:t>:</w:t>
      </w:r>
    </w:p>
    <w:p w14:paraId="7A97F438" w14:textId="77777777" w:rsidR="00D96D08" w:rsidRDefault="006B468C" w:rsidP="00F34E3C">
      <w:pPr>
        <w:pStyle w:val="ListBullet"/>
      </w:pPr>
      <w:r>
        <w:t xml:space="preserve">you have received </w:t>
      </w:r>
      <w:r w:rsidR="00D96D08" w:rsidRPr="00E162FF">
        <w:t xml:space="preserve">the capital item </w:t>
      </w:r>
    </w:p>
    <w:p w14:paraId="328114FC" w14:textId="77777777" w:rsidR="00D96D08" w:rsidRDefault="00D96D08" w:rsidP="00F34E3C">
      <w:pPr>
        <w:pStyle w:val="ListBullet"/>
      </w:pPr>
      <w:r>
        <w:t>you have</w:t>
      </w:r>
      <w:r w:rsidRPr="00E162FF">
        <w:t xml:space="preserve"> entered into a formal lease agreement</w:t>
      </w:r>
      <w:r>
        <w:t>, and</w:t>
      </w:r>
    </w:p>
    <w:p w14:paraId="1D0EDF24" w14:textId="77777777" w:rsidR="00D96D08" w:rsidRDefault="006B468C" w:rsidP="00C96D1E">
      <w:pPr>
        <w:pStyle w:val="ListBullet"/>
        <w:spacing w:after="120"/>
      </w:pPr>
      <w:r>
        <w:t xml:space="preserve">you </w:t>
      </w:r>
      <w:r w:rsidR="001D4DA5">
        <w:t>make</w:t>
      </w:r>
      <w:r>
        <w:t xml:space="preserve"> </w:t>
      </w:r>
      <w:r w:rsidR="00D96D08">
        <w:t>the initial</w:t>
      </w:r>
      <w:r w:rsidR="00D96D08" w:rsidRPr="00E162FF">
        <w:t xml:space="preserve"> payment.</w:t>
      </w:r>
    </w:p>
    <w:p w14:paraId="5E932884" w14:textId="77777777" w:rsidR="00D96D08" w:rsidRDefault="00D20E87" w:rsidP="00C96D1E">
      <w:pPr>
        <w:spacing w:after="80"/>
      </w:pPr>
      <w:r>
        <w:t>You may show e</w:t>
      </w:r>
      <w:r w:rsidR="00D96D08" w:rsidRPr="00E162FF">
        <w:t>xpenditure on plant and equipment by provid</w:t>
      </w:r>
      <w:r w:rsidR="00D96D08">
        <w:t>ing</w:t>
      </w:r>
      <w:r w:rsidR="00C96D1E">
        <w:t xml:space="preserve"> evidence of</w:t>
      </w:r>
    </w:p>
    <w:p w14:paraId="4E8631E2" w14:textId="77777777" w:rsidR="00D96D08" w:rsidRPr="009B6938" w:rsidRDefault="00D96D08" w:rsidP="00F34E3C">
      <w:pPr>
        <w:pStyle w:val="ListBullet"/>
      </w:pPr>
      <w:r w:rsidRPr="009B6938">
        <w:t>purchase price</w:t>
      </w:r>
    </w:p>
    <w:p w14:paraId="0D349474" w14:textId="77777777" w:rsidR="00D96D08" w:rsidRPr="009B6938" w:rsidRDefault="00D96D08" w:rsidP="00F34E3C">
      <w:pPr>
        <w:pStyle w:val="ListBullet"/>
      </w:pPr>
      <w:r w:rsidRPr="009B6938">
        <w:t>payments (e.g. tax invoices and receipts from suppliers confirming payment)</w:t>
      </w:r>
    </w:p>
    <w:p w14:paraId="352FE874" w14:textId="77777777" w:rsidR="00D96D08" w:rsidRPr="009B6938" w:rsidRDefault="00D96D08" w:rsidP="00F34E3C">
      <w:pPr>
        <w:pStyle w:val="ListBullet"/>
      </w:pPr>
      <w:r w:rsidRPr="009B6938">
        <w:t>commitment to pay for the capital item (e.g. supplier contract, purchase order or executed lease agreement)</w:t>
      </w:r>
    </w:p>
    <w:p w14:paraId="09F57A78" w14:textId="77777777" w:rsidR="00D96D08" w:rsidRPr="009B6938" w:rsidRDefault="00D96D08" w:rsidP="00F34E3C">
      <w:pPr>
        <w:pStyle w:val="ListBullet"/>
      </w:pPr>
      <w:r w:rsidRPr="009B6938">
        <w:t>receipt of capital items (e.g. supplier or freight documents)</w:t>
      </w:r>
    </w:p>
    <w:p w14:paraId="2967F648" w14:textId="77777777" w:rsidR="00D96D08" w:rsidRPr="009B6938" w:rsidRDefault="00D96D08" w:rsidP="00F34E3C">
      <w:pPr>
        <w:pStyle w:val="ListBullet"/>
      </w:pPr>
      <w:r w:rsidRPr="009B6938">
        <w:t>associated costs such as freight and installation (e.g. supplier documents)</w:t>
      </w:r>
    </w:p>
    <w:p w14:paraId="145FF3D6" w14:textId="77777777" w:rsidR="00D96D08" w:rsidRPr="009B6938" w:rsidRDefault="00D96D08" w:rsidP="00C96D1E">
      <w:pPr>
        <w:pStyle w:val="ListBullet"/>
        <w:spacing w:after="120"/>
      </w:pPr>
      <w:r w:rsidRPr="009B6938">
        <w:t>the capital item on your premises (e.g. date stamped photographic evidence).</w:t>
      </w:r>
    </w:p>
    <w:p w14:paraId="401A1DC0" w14:textId="77777777" w:rsidR="00D96D08" w:rsidRDefault="00D96D08" w:rsidP="00D96D08">
      <w:r>
        <w:t>If you c</w:t>
      </w:r>
      <w:r w:rsidRPr="00E162FF">
        <w:t xml:space="preserve">laim expenditure </w:t>
      </w:r>
      <w:r>
        <w:t>for the</w:t>
      </w:r>
      <w:r w:rsidRPr="00E162FF">
        <w:t xml:space="preserve"> construction of plant and equipment</w:t>
      </w:r>
      <w:r>
        <w:t xml:space="preserve">, </w:t>
      </w:r>
      <w:r w:rsidR="001D4DA5">
        <w:t>we limit this</w:t>
      </w:r>
      <w:r w:rsidRPr="00E162FF">
        <w:t xml:space="preserve"> to</w:t>
      </w:r>
    </w:p>
    <w:p w14:paraId="44F433C1" w14:textId="77777777" w:rsidR="00D96D08" w:rsidRDefault="00D96D08" w:rsidP="00F34E3C">
      <w:pPr>
        <w:pStyle w:val="ListBullet"/>
      </w:pPr>
      <w:r w:rsidRPr="00E162FF">
        <w:t>the costs of materials</w:t>
      </w:r>
    </w:p>
    <w:p w14:paraId="67724741" w14:textId="77777777" w:rsidR="00D96D08" w:rsidRDefault="00D96D08" w:rsidP="00F34E3C">
      <w:pPr>
        <w:pStyle w:val="ListBullet"/>
      </w:pPr>
      <w:r w:rsidRPr="00E162FF">
        <w:t>direct construction labour salary costs</w:t>
      </w:r>
    </w:p>
    <w:p w14:paraId="26248825" w14:textId="77777777" w:rsidR="00D96D08" w:rsidRDefault="00D96D08" w:rsidP="00F34E3C">
      <w:pPr>
        <w:pStyle w:val="ListBullet"/>
      </w:pPr>
      <w:r w:rsidRPr="00E162FF">
        <w:t>contractor costs</w:t>
      </w:r>
    </w:p>
    <w:p w14:paraId="6287ACC3" w14:textId="77777777" w:rsidR="00D96D08" w:rsidRDefault="00D96D08" w:rsidP="00C96D1E">
      <w:pPr>
        <w:pStyle w:val="ListBullet"/>
        <w:spacing w:after="120"/>
      </w:pPr>
      <w:r w:rsidRPr="00E162FF">
        <w:t>fr</w:t>
      </w:r>
      <w:r w:rsidR="008539BF">
        <w:t>eight and establishment costs.</w:t>
      </w:r>
    </w:p>
    <w:p w14:paraId="09FB8CF6" w14:textId="77777777" w:rsidR="00D96D08" w:rsidRDefault="00D96D08" w:rsidP="00D96D08">
      <w:r w:rsidRPr="00E162FF">
        <w:t xml:space="preserve">Evidence </w:t>
      </w:r>
      <w:r>
        <w:t xml:space="preserve">for construction expenditure </w:t>
      </w:r>
      <w:r w:rsidRPr="00E162FF">
        <w:t>may include purchase orders, invoices, payment documentation, photographic evidence (date stamped) of the capital item in your premises</w:t>
      </w:r>
      <w:r>
        <w:t xml:space="preserve"> </w:t>
      </w:r>
      <w:r w:rsidRPr="00E162FF">
        <w:t>and details of labour costs.</w:t>
      </w:r>
    </w:p>
    <w:p w14:paraId="0D972053" w14:textId="7EBAC694" w:rsidR="00752E32" w:rsidRPr="00594E1F" w:rsidRDefault="0022578C" w:rsidP="00752E32">
      <w:r>
        <w:t>Grant</w:t>
      </w:r>
      <w:r w:rsidR="00D96D08" w:rsidRPr="00E162FF">
        <w:t xml:space="preserve"> payments for capital items</w:t>
      </w:r>
      <w:r>
        <w:t xml:space="preserve"> may affect your tax obligations</w:t>
      </w:r>
      <w:r w:rsidR="00D20E87">
        <w:t>. We recommend</w:t>
      </w:r>
      <w:r w:rsidR="00D96D08">
        <w:t xml:space="preserve"> that you </w:t>
      </w:r>
      <w:r w:rsidR="004C6F6D">
        <w:t>seek</w:t>
      </w:r>
      <w:r w:rsidR="00D96D08" w:rsidRPr="00E162FF">
        <w:t xml:space="preserve"> independent professional advice on tax related matters.</w:t>
      </w:r>
      <w:bookmarkStart w:id="149" w:name="_Toc408383078"/>
      <w:bookmarkStart w:id="150" w:name="_Toc396838191"/>
      <w:bookmarkStart w:id="151" w:name="_Toc397894527"/>
      <w:bookmarkStart w:id="152" w:name="_Toc400542289"/>
      <w:bookmarkStart w:id="153" w:name="_Toc408383079"/>
      <w:bookmarkStart w:id="154" w:name="_Toc396838192"/>
      <w:bookmarkStart w:id="155" w:name="_Toc397894528"/>
      <w:bookmarkStart w:id="156" w:name="_Toc400542290"/>
      <w:bookmarkStart w:id="157" w:name="_Toc408383080"/>
      <w:bookmarkStart w:id="158" w:name="_Toc396838193"/>
      <w:bookmarkStart w:id="159" w:name="_Toc397894529"/>
      <w:bookmarkStart w:id="160" w:name="_Toc400542291"/>
      <w:bookmarkStart w:id="161" w:name="OLE_LINK21"/>
      <w:bookmarkStart w:id="162" w:name="OLE_LINK20"/>
      <w:bookmarkStart w:id="163" w:name="_Toc408383081"/>
      <w:bookmarkStart w:id="164" w:name="_Toc402271518"/>
      <w:bookmarkStart w:id="165" w:name="_Toc399934182"/>
      <w:bookmarkStart w:id="166" w:name="_Toc398196530"/>
      <w:bookmarkStart w:id="167" w:name="_Toc398194986"/>
      <w:bookmarkStart w:id="168" w:name="_Toc397894530"/>
      <w:bookmarkStart w:id="169" w:name="_Toc396838194"/>
      <w:bookmarkStart w:id="170" w:name="_3.5._State-of-the-art_manufacturing"/>
      <w:bookmarkStart w:id="171" w:name="_3.4._State-of-the-art_manufacturing"/>
      <w:bookmarkStart w:id="172" w:name="OLE_LINK19"/>
      <w:bookmarkStart w:id="173" w:name="_Toc408383082"/>
      <w:bookmarkStart w:id="174" w:name="_Toc400542293"/>
      <w:bookmarkStart w:id="175" w:name="_Toc408383083"/>
      <w:bookmarkStart w:id="176" w:name="_Toc402271519"/>
      <w:bookmarkStart w:id="177" w:name="_Toc399934183"/>
      <w:bookmarkStart w:id="178" w:name="_Toc398196531"/>
      <w:bookmarkStart w:id="179" w:name="_Toc398194987"/>
      <w:bookmarkStart w:id="180" w:name="_Toc397894531"/>
      <w:bookmarkStart w:id="181" w:name="_Toc396838195"/>
      <w:bookmarkStart w:id="182" w:name="_3.6._Prototype_expenditure"/>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79BFBDC8" w14:textId="77777777" w:rsidR="00D96D08" w:rsidRPr="00A616ED" w:rsidRDefault="00D96D08" w:rsidP="001844D5">
      <w:pPr>
        <w:pStyle w:val="Heading3"/>
      </w:pPr>
      <w:bookmarkStart w:id="183" w:name="_Toc496536718"/>
      <w:bookmarkStart w:id="184" w:name="_Toc500780843"/>
      <w:r w:rsidRPr="00A616ED">
        <w:t xml:space="preserve">Labour </w:t>
      </w:r>
      <w:r>
        <w:t>e</w:t>
      </w:r>
      <w:r w:rsidRPr="00A616ED">
        <w:t>xpenditure</w:t>
      </w:r>
      <w:bookmarkEnd w:id="183"/>
      <w:bookmarkEnd w:id="184"/>
    </w:p>
    <w:p w14:paraId="4BE0933F" w14:textId="77777777" w:rsidR="00D96D08" w:rsidRPr="00594E1F" w:rsidRDefault="00D96D08" w:rsidP="00D96D08">
      <w:r w:rsidRPr="00594E1F">
        <w:t xml:space="preserve">Eligible labour expenditure for the grant covers the direct labour costs of employees </w:t>
      </w:r>
      <w:r w:rsidR="00FE4BCF" w:rsidRPr="00594E1F">
        <w:t>you directly employ</w:t>
      </w:r>
      <w:r w:rsidRPr="00594E1F">
        <w:t xml:space="preserve"> on the core elements of the project. </w:t>
      </w:r>
      <w:r w:rsidR="00FE4BCF" w:rsidRPr="00594E1F">
        <w:t>We consider a</w:t>
      </w:r>
      <w:r w:rsidRPr="00594E1F">
        <w:t xml:space="preserve"> person an employee when </w:t>
      </w:r>
      <w:r w:rsidR="00441028" w:rsidRPr="00594E1F">
        <w:t>you pay them</w:t>
      </w:r>
      <w:r w:rsidRPr="00594E1F">
        <w:t xml:space="preserve"> a regular salary or wage, out of which </w:t>
      </w:r>
      <w:r w:rsidR="00441028" w:rsidRPr="00594E1F">
        <w:t xml:space="preserve">you make </w:t>
      </w:r>
      <w:r w:rsidRPr="00594E1F">
        <w:t>regular tax instalment</w:t>
      </w:r>
      <w:r w:rsidR="009B6938" w:rsidRPr="00594E1F">
        <w:t xml:space="preserve"> deductions.</w:t>
      </w:r>
    </w:p>
    <w:p w14:paraId="503465EE" w14:textId="7BDFEB62" w:rsidR="00D96D08" w:rsidRPr="00594E1F" w:rsidRDefault="00DF11C9" w:rsidP="00DF11C9">
      <w:r>
        <w:t xml:space="preserve">Up to 20 per cent of the total amount of eligible labour expenditure claimed can be for technical program management costs. Administration activities are not deemed eligible labour expenditure. We do not consider labour expenditure for leadership or administrative staff (such as CEOs, CFOs, accountants and lawyers) as eligible expenditure, even if they are doing project management tasks. </w:t>
      </w:r>
    </w:p>
    <w:p w14:paraId="05372D5D" w14:textId="77777777" w:rsidR="00D96D08" w:rsidRPr="00594E1F" w:rsidRDefault="00D96D08" w:rsidP="00D96D08">
      <w:r w:rsidRPr="00594E1F">
        <w:t xml:space="preserve">Eligible salary expenditure includes an employee’s total remuneration package as stated on their Pay As You Go (PAYG) Annual Payment Summary submitted to the ATO. </w:t>
      </w:r>
      <w:r w:rsidR="00F716A4" w:rsidRPr="00594E1F">
        <w:t>We consider s</w:t>
      </w:r>
      <w:r w:rsidRPr="00594E1F">
        <w:t xml:space="preserve">alary-sacrificed superannuation contributions </w:t>
      </w:r>
      <w:r w:rsidR="00F716A4" w:rsidRPr="00594E1F">
        <w:t>as</w:t>
      </w:r>
      <w:r w:rsidRPr="00594E1F">
        <w:t xml:space="preserve"> part of an employee’s salary package if the amount is more than what the Superannuation Guarantee</w:t>
      </w:r>
      <w:r w:rsidR="00F716A4" w:rsidRPr="00594E1F">
        <w:t xml:space="preserve"> requires</w:t>
      </w:r>
      <w:r w:rsidRPr="00594E1F">
        <w:t>.</w:t>
      </w:r>
    </w:p>
    <w:p w14:paraId="30D3F5D1" w14:textId="6FF8C321" w:rsidR="00D96D08" w:rsidRPr="00594E1F" w:rsidRDefault="00D96D08" w:rsidP="00D96D08">
      <w:r w:rsidRPr="00594E1F">
        <w:t xml:space="preserve">The maximum salary for an employee, director or shareholder, including packaged </w:t>
      </w:r>
      <w:r w:rsidR="006B468C" w:rsidRPr="00594E1F">
        <w:t>components that you can claim through the grant</w:t>
      </w:r>
      <w:r w:rsidRPr="00594E1F">
        <w:t xml:space="preserve"> is $</w:t>
      </w:r>
      <w:r w:rsidR="00B634D4">
        <w:t>150,000</w:t>
      </w:r>
      <w:r w:rsidRPr="00594E1F">
        <w:t xml:space="preserve"> </w:t>
      </w:r>
      <w:r w:rsidR="00AE2DD9" w:rsidRPr="00594E1F">
        <w:t xml:space="preserve">per financial </w:t>
      </w:r>
      <w:r w:rsidRPr="00594E1F">
        <w:t xml:space="preserve">year. </w:t>
      </w:r>
    </w:p>
    <w:p w14:paraId="4E8A3322" w14:textId="77777777" w:rsidR="00D96D08" w:rsidRPr="00594E1F" w:rsidRDefault="00D96D08" w:rsidP="00D96D08">
      <w:r w:rsidRPr="00594E1F">
        <w:t>For periods of the project that do not make a full financial year,</w:t>
      </w:r>
      <w:r w:rsidR="0009683F">
        <w:t xml:space="preserve"> you must reduce</w:t>
      </w:r>
      <w:r w:rsidRPr="00594E1F">
        <w:t xml:space="preserve"> the maximum salary amount you claim </w:t>
      </w:r>
      <w:r w:rsidR="0009683F">
        <w:t>proportionally.</w:t>
      </w:r>
    </w:p>
    <w:p w14:paraId="26D881E2" w14:textId="77777777" w:rsidR="00D96D08" w:rsidRPr="00594E1F" w:rsidRDefault="00AE2DD9" w:rsidP="00D96D08">
      <w:r w:rsidRPr="00594E1F">
        <w:t>You can only claim e</w:t>
      </w:r>
      <w:r w:rsidR="00D96D08" w:rsidRPr="00594E1F">
        <w:t xml:space="preserve">ligible salary costs when an employee is working directly on agreed project activities during the agreed project period. </w:t>
      </w:r>
    </w:p>
    <w:p w14:paraId="5AFB8F78" w14:textId="77777777" w:rsidR="00D96D08" w:rsidRDefault="00D96D08" w:rsidP="001844D5">
      <w:pPr>
        <w:pStyle w:val="Heading3"/>
      </w:pPr>
      <w:bookmarkStart w:id="185" w:name="_Toc496536719"/>
      <w:bookmarkStart w:id="186" w:name="_Toc500780844"/>
      <w:r>
        <w:t>Labour on-costs and administrative overhead</w:t>
      </w:r>
      <w:bookmarkEnd w:id="185"/>
      <w:bookmarkEnd w:id="186"/>
    </w:p>
    <w:p w14:paraId="7FBBDCA9" w14:textId="77777777" w:rsidR="00D96D08" w:rsidRDefault="0009683F" w:rsidP="00D96D08">
      <w:r>
        <w:t>You may increase</w:t>
      </w:r>
      <w:r w:rsidR="007615E3">
        <w:t xml:space="preserve"> e</w:t>
      </w:r>
      <w:r w:rsidR="00D96D08" w:rsidRPr="00E162FF">
        <w:t>ligible salary costs by an additional 30</w:t>
      </w:r>
      <w:r w:rsidR="00D96D08">
        <w:t xml:space="preserve">% </w:t>
      </w:r>
      <w:r w:rsidR="00D96D08" w:rsidRPr="00E162FF">
        <w:t>allowance to cover on-costs such as employer paid superannuation, payroll tax</w:t>
      </w:r>
      <w:r w:rsidR="007615E3">
        <w:t>,</w:t>
      </w:r>
      <w:r w:rsidR="00D96D08" w:rsidRPr="00E162FF">
        <w:t xml:space="preserve"> workers compensation insurance</w:t>
      </w:r>
      <w:r w:rsidR="00D96D08">
        <w:t>,</w:t>
      </w:r>
      <w:r w:rsidR="00D96D08" w:rsidRPr="00E162FF">
        <w:t xml:space="preserve"> and overheads such as office rent and the provision of computers. </w:t>
      </w:r>
      <w:bookmarkStart w:id="187" w:name="OLE_LINK17"/>
      <w:bookmarkStart w:id="188" w:name="OLE_LINK16"/>
      <w:bookmarkEnd w:id="187"/>
      <w:bookmarkEnd w:id="188"/>
    </w:p>
    <w:p w14:paraId="650D3913" w14:textId="77777777" w:rsidR="00D96D08" w:rsidRDefault="00AE2DD9" w:rsidP="00D96D08">
      <w:r>
        <w:t>You should calculate e</w:t>
      </w:r>
      <w:r w:rsidR="00D96D08" w:rsidRPr="00E162FF">
        <w:t>ligible salary costs using the formula below:</w:t>
      </w:r>
    </w:p>
    <w:p w14:paraId="47538D81" w14:textId="77777777" w:rsidR="00D96D08" w:rsidRPr="006F0CE9" w:rsidRDefault="006E42EC" w:rsidP="009B6938">
      <w:r>
        <w:rPr>
          <w:noProof/>
          <w:lang w:eastAsia="en-AU"/>
        </w:rPr>
        <w:drawing>
          <wp:inline distT="0" distB="0" distL="0" distR="0" wp14:anchorId="38ABEF8B" wp14:editId="37116816">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36">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rsidR="00AE2DD9">
        <w:t xml:space="preserve">You cannot </w:t>
      </w:r>
      <w:r w:rsidR="007615E3">
        <w:t xml:space="preserve">calculate </w:t>
      </w:r>
      <w:r w:rsidR="00AE2DD9">
        <w:t>l</w:t>
      </w:r>
      <w:r w:rsidR="00D96D08" w:rsidRPr="00E162FF">
        <w:t xml:space="preserve">abour costs </w:t>
      </w:r>
      <w:r w:rsidR="007615E3">
        <w:t>by estimating</w:t>
      </w:r>
      <w:r w:rsidR="00D96D08" w:rsidRPr="00E162FF">
        <w:t xml:space="preserve"> the employee’s worth</w:t>
      </w:r>
      <w:r w:rsidR="00D96D08">
        <w:t>. If</w:t>
      </w:r>
      <w:r w:rsidR="00D96D08" w:rsidRPr="00E162FF">
        <w:t xml:space="preserve"> </w:t>
      </w:r>
      <w:r w:rsidR="00AE2DD9">
        <w:t xml:space="preserve">you have not </w:t>
      </w:r>
      <w:r w:rsidR="00EF126B">
        <w:t xml:space="preserve">exchanged </w:t>
      </w:r>
      <w:r w:rsidR="00EF126B" w:rsidRPr="00E162FF">
        <w:t>money</w:t>
      </w:r>
      <w:r w:rsidR="00D96D08">
        <w:t xml:space="preserve"> (either by cash or bank transactions)</w:t>
      </w:r>
      <w:r w:rsidR="00D96D08" w:rsidRPr="00E162FF">
        <w:t xml:space="preserve"> </w:t>
      </w:r>
      <w:r w:rsidR="00D96D08">
        <w:t>we will</w:t>
      </w:r>
      <w:r w:rsidR="00D96D08" w:rsidRPr="00E162FF">
        <w:t xml:space="preserve"> not</w:t>
      </w:r>
      <w:r w:rsidR="00D96D08">
        <w:t xml:space="preserve"> consider the </w:t>
      </w:r>
      <w:r w:rsidR="00D96D08" w:rsidRPr="006F0CE9">
        <w:t xml:space="preserve">cost eligible. </w:t>
      </w:r>
    </w:p>
    <w:p w14:paraId="6B687483" w14:textId="77777777" w:rsidR="00D96D08" w:rsidRDefault="00D96D08" w:rsidP="009B6938">
      <w:r w:rsidRPr="00E162FF">
        <w:t xml:space="preserve">Evidence </w:t>
      </w:r>
      <w:r>
        <w:t>you will need to provide</w:t>
      </w:r>
      <w:r w:rsidRPr="00E162FF">
        <w:t xml:space="preserve"> can include:</w:t>
      </w:r>
    </w:p>
    <w:p w14:paraId="214ABFF3" w14:textId="77777777" w:rsidR="00D96D08" w:rsidRPr="009B6938" w:rsidRDefault="00D96D08" w:rsidP="00F34E3C">
      <w:pPr>
        <w:pStyle w:val="ListBullet"/>
      </w:pPr>
      <w:bookmarkStart w:id="189" w:name="OLE_LINK22"/>
      <w:r w:rsidRPr="009B6938">
        <w:t>details of all personnel working on the project, including name, title, function, time spent on the project and salary</w:t>
      </w:r>
    </w:p>
    <w:bookmarkEnd w:id="189"/>
    <w:p w14:paraId="4BB29894" w14:textId="77777777" w:rsidR="00D96D08" w:rsidRPr="009B6938" w:rsidRDefault="00D96D08" w:rsidP="00F34E3C">
      <w:pPr>
        <w:pStyle w:val="ListBullet"/>
      </w:pPr>
      <w:r w:rsidRPr="009B6938">
        <w:t>ATO payment summaries, pay slips and employment contracts.</w:t>
      </w:r>
    </w:p>
    <w:p w14:paraId="1D9454A9" w14:textId="77777777" w:rsidR="00D96D08" w:rsidRDefault="00D96D08" w:rsidP="001844D5">
      <w:pPr>
        <w:pStyle w:val="Heading3"/>
      </w:pPr>
      <w:bookmarkStart w:id="190" w:name="_Toc496536720"/>
      <w:bookmarkStart w:id="191" w:name="_Toc500780845"/>
      <w:r>
        <w:t>Contract expenditure</w:t>
      </w:r>
      <w:bookmarkEnd w:id="190"/>
      <w:bookmarkEnd w:id="191"/>
    </w:p>
    <w:p w14:paraId="5E80AAA3" w14:textId="77777777" w:rsidR="00D96D08" w:rsidRDefault="00D96D08" w:rsidP="009B6938">
      <w:r w:rsidRPr="00E162FF">
        <w:t>Eligible contract expenditure is the cost of any agreed project activities</w:t>
      </w:r>
      <w:r>
        <w:t xml:space="preserve"> that you contract others to do. These can include contracting</w:t>
      </w:r>
      <w:r w:rsidR="003B0568">
        <w:t>:</w:t>
      </w:r>
    </w:p>
    <w:p w14:paraId="091F27DA" w14:textId="77777777" w:rsidR="00D96D08" w:rsidRPr="009B6938" w:rsidRDefault="003B0568" w:rsidP="00F34E3C">
      <w:pPr>
        <w:pStyle w:val="ListBullet"/>
      </w:pPr>
      <w:r>
        <w:t>another organisation</w:t>
      </w:r>
    </w:p>
    <w:p w14:paraId="0B489A9C" w14:textId="77777777" w:rsidR="00D96D08" w:rsidRPr="009B6938" w:rsidRDefault="00D96D08" w:rsidP="00E92882">
      <w:pPr>
        <w:pStyle w:val="ListBullet"/>
        <w:spacing w:after="120"/>
      </w:pPr>
      <w:r w:rsidRPr="009B6938">
        <w:t>an individual who is not an employee, but engaged under a separate contract.</w:t>
      </w:r>
    </w:p>
    <w:p w14:paraId="7B5FFFED" w14:textId="77777777" w:rsidR="00D96D08" w:rsidRDefault="00D96D08" w:rsidP="00D96D08">
      <w:r w:rsidRPr="00E162FF">
        <w:t>All contractor</w:t>
      </w:r>
      <w:r w:rsidR="00AE2DD9">
        <w:t xml:space="preserve">s </w:t>
      </w:r>
      <w:r w:rsidRPr="00E162FF">
        <w:t xml:space="preserve">must </w:t>
      </w:r>
      <w:r>
        <w:t>have a</w:t>
      </w:r>
      <w:r w:rsidRPr="00E162FF">
        <w:t xml:space="preserve"> written contract</w:t>
      </w:r>
      <w:r>
        <w:t xml:space="preserve"> prior to </w:t>
      </w:r>
      <w:r w:rsidR="00AE2DD9">
        <w:t>starting any</w:t>
      </w:r>
      <w:r>
        <w:t xml:space="preserve"> </w:t>
      </w:r>
      <w:r w:rsidR="00AE2DD9">
        <w:t xml:space="preserve">project </w:t>
      </w:r>
      <w:r>
        <w:t>work</w:t>
      </w:r>
      <w:r w:rsidRPr="00E162FF">
        <w:t>—for example, a formal agreement, letter or purchase order which specifies</w:t>
      </w:r>
      <w:r>
        <w:t>:</w:t>
      </w:r>
    </w:p>
    <w:p w14:paraId="2CEA1C36" w14:textId="77777777" w:rsidR="00D96D08" w:rsidRDefault="00D96D08" w:rsidP="00F34E3C">
      <w:pPr>
        <w:pStyle w:val="ListBullet"/>
      </w:pPr>
      <w:r w:rsidRPr="00E162FF">
        <w:t xml:space="preserve">the nature of the work </w:t>
      </w:r>
      <w:r w:rsidR="007615E3">
        <w:t>they perform</w:t>
      </w:r>
      <w:r w:rsidRPr="00E162FF">
        <w:t xml:space="preserve"> </w:t>
      </w:r>
    </w:p>
    <w:p w14:paraId="2C4919DC" w14:textId="77777777" w:rsidR="00D96D08" w:rsidRDefault="00D96D08" w:rsidP="003B0568">
      <w:pPr>
        <w:pStyle w:val="ListBullet"/>
        <w:spacing w:after="120"/>
      </w:pPr>
      <w:r w:rsidRPr="00E162FF">
        <w:t>the applicable fees, charges and other costs payable.</w:t>
      </w:r>
    </w:p>
    <w:p w14:paraId="0B71E963" w14:textId="77777777" w:rsidR="00D96D08" w:rsidRDefault="00D96D08" w:rsidP="00E92882">
      <w:pPr>
        <w:spacing w:after="80"/>
      </w:pPr>
      <w:r w:rsidRPr="00E162FF">
        <w:t xml:space="preserve">Invoices from contractors must </w:t>
      </w:r>
      <w:r>
        <w:t>contain:</w:t>
      </w:r>
    </w:p>
    <w:p w14:paraId="2C1333FD" w14:textId="77777777" w:rsidR="00D96D08" w:rsidRDefault="00D96D08" w:rsidP="00F34E3C">
      <w:pPr>
        <w:pStyle w:val="ListBullet"/>
      </w:pPr>
      <w:r w:rsidRPr="00E162FF">
        <w:t>a detailed description of the nature of the work</w:t>
      </w:r>
    </w:p>
    <w:p w14:paraId="77BE2D26" w14:textId="77777777" w:rsidR="00D96D08" w:rsidRDefault="00D96D08" w:rsidP="00F34E3C">
      <w:pPr>
        <w:pStyle w:val="ListBullet"/>
      </w:pPr>
      <w:r w:rsidRPr="00E162FF">
        <w:t>the hours and hourly rates involved</w:t>
      </w:r>
    </w:p>
    <w:p w14:paraId="55D70C81" w14:textId="77777777" w:rsidR="00D96D08" w:rsidRDefault="00D96D08" w:rsidP="003B0568">
      <w:pPr>
        <w:pStyle w:val="ListBullet"/>
        <w:spacing w:after="120"/>
      </w:pPr>
      <w:r w:rsidRPr="00E162FF">
        <w:t xml:space="preserve">any specific plant expenses paid. </w:t>
      </w:r>
    </w:p>
    <w:p w14:paraId="36079AE3" w14:textId="77777777" w:rsidR="00D96D08" w:rsidRPr="00E162FF" w:rsidRDefault="00D96D08" w:rsidP="00D96D08">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5CCDD120" w14:textId="77777777" w:rsidR="00D96D08" w:rsidRDefault="00AE2DD9" w:rsidP="00D96D08">
      <w:r>
        <w:t>We will require e</w:t>
      </w:r>
      <w:r w:rsidR="00D96D08" w:rsidRPr="00E162FF">
        <w:t xml:space="preserve">vidence </w:t>
      </w:r>
      <w:r>
        <w:t>of contractor expenditure that</w:t>
      </w:r>
      <w:r w:rsidR="00D96D08" w:rsidRPr="00E162FF">
        <w:t xml:space="preserve"> may include</w:t>
      </w:r>
      <w:r w:rsidR="00D96D08">
        <w:t>:</w:t>
      </w:r>
    </w:p>
    <w:p w14:paraId="5EDCB095" w14:textId="77777777" w:rsidR="00D96D08" w:rsidRDefault="00D96D08" w:rsidP="00F34E3C">
      <w:pPr>
        <w:pStyle w:val="ListBullet"/>
      </w:pPr>
      <w:r w:rsidRPr="00E162FF">
        <w:t>an exchange of letters (including email) setting out the terms and conditions of the proposed contract work</w:t>
      </w:r>
    </w:p>
    <w:p w14:paraId="536F3CEA" w14:textId="77777777" w:rsidR="00D96D08" w:rsidRDefault="00D96D08" w:rsidP="00F34E3C">
      <w:pPr>
        <w:pStyle w:val="ListBullet"/>
      </w:pPr>
      <w:r w:rsidRPr="00E162FF">
        <w:t>purchase order</w:t>
      </w:r>
      <w:r w:rsidR="00AE2DD9">
        <w:t>s</w:t>
      </w:r>
    </w:p>
    <w:p w14:paraId="6D80AF5A" w14:textId="77777777" w:rsidR="00D96D08" w:rsidRDefault="00D96D08" w:rsidP="00F34E3C">
      <w:pPr>
        <w:pStyle w:val="ListBullet"/>
      </w:pPr>
      <w:r w:rsidRPr="00E162FF">
        <w:t>supply agreements</w:t>
      </w:r>
    </w:p>
    <w:p w14:paraId="7CD4016F" w14:textId="77777777" w:rsidR="00D96D08" w:rsidRPr="00E162FF" w:rsidRDefault="00D96D08" w:rsidP="00E92882">
      <w:pPr>
        <w:pStyle w:val="ListBullet"/>
        <w:spacing w:after="120"/>
      </w:pPr>
      <w:r w:rsidRPr="00E162FF">
        <w:t>invoices and payment documents.</w:t>
      </w:r>
    </w:p>
    <w:p w14:paraId="6C47F555" w14:textId="77777777" w:rsidR="00D96D08" w:rsidRPr="00E162FF" w:rsidRDefault="00207A20" w:rsidP="00D96D08">
      <w:r>
        <w:t>Y</w:t>
      </w:r>
      <w:r w:rsidR="00D96D08">
        <w:t xml:space="preserve">ou </w:t>
      </w:r>
      <w:r w:rsidR="007615E3">
        <w:t>must</w:t>
      </w:r>
      <w:r w:rsidR="00D96D08" w:rsidRPr="00E162FF">
        <w:t xml:space="preserve"> ensure all project contractors keep a record of the costs of their work on the project. </w:t>
      </w:r>
      <w:r w:rsidR="007615E3">
        <w:t>We may require you</w:t>
      </w:r>
      <w:r w:rsidR="00D96D08" w:rsidRPr="00E162FF">
        <w:t xml:space="preserve"> to provide a contractor’s records of </w:t>
      </w:r>
      <w:r w:rsidR="00165CA8">
        <w:t>their</w:t>
      </w:r>
      <w:r w:rsidR="00165CA8" w:rsidRPr="00E162FF">
        <w:t xml:space="preserve"> </w:t>
      </w:r>
      <w:r w:rsidR="00D96D08" w:rsidRPr="00E162FF">
        <w:t xml:space="preserve">costs of doing project work. If </w:t>
      </w:r>
      <w:r w:rsidR="00AE2DD9">
        <w:t xml:space="preserve">you </w:t>
      </w:r>
      <w:r w:rsidR="00165CA8">
        <w:t>cannot</w:t>
      </w:r>
      <w:r w:rsidR="00AE2DD9">
        <w:t xml:space="preserve"> provide </w:t>
      </w:r>
      <w:r w:rsidR="00165CA8">
        <w:t>these</w:t>
      </w:r>
      <w:r w:rsidR="00165CA8" w:rsidRPr="00E162FF">
        <w:t xml:space="preserve"> </w:t>
      </w:r>
      <w:r w:rsidR="00D96D08" w:rsidRPr="00E162FF">
        <w:t xml:space="preserve">records, the relevant contract expense may not </w:t>
      </w:r>
      <w:r w:rsidR="00D96D08">
        <w:t>qualify as</w:t>
      </w:r>
      <w:r w:rsidR="00D96D08" w:rsidRPr="00E162FF">
        <w:t xml:space="preserve"> eligible expenditure.</w:t>
      </w:r>
    </w:p>
    <w:p w14:paraId="175B8D18" w14:textId="0B89F1F9" w:rsidR="00D96D08" w:rsidRPr="00B31C55" w:rsidRDefault="00D96D08" w:rsidP="001844D5">
      <w:pPr>
        <w:pStyle w:val="Heading3"/>
      </w:pPr>
      <w:bookmarkStart w:id="192" w:name="_Toc496536722"/>
      <w:bookmarkStart w:id="193" w:name="_Toc500780846"/>
      <w:r w:rsidRPr="00B31C55">
        <w:t xml:space="preserve">Other </w:t>
      </w:r>
      <w:r>
        <w:t>e</w:t>
      </w:r>
      <w:r w:rsidRPr="00B31C55">
        <w:t xml:space="preserve">ligible </w:t>
      </w:r>
      <w:r>
        <w:t>e</w:t>
      </w:r>
      <w:r w:rsidRPr="00B31C55">
        <w:t>xpenditure</w:t>
      </w:r>
      <w:bookmarkEnd w:id="192"/>
      <w:bookmarkEnd w:id="193"/>
    </w:p>
    <w:p w14:paraId="2E408499" w14:textId="77777777" w:rsidR="00D96D08" w:rsidRDefault="00D96D08" w:rsidP="00D96D08">
      <w:r w:rsidRPr="00E162FF">
        <w:t>Other eligible expenditure</w:t>
      </w:r>
      <w:r>
        <w:t>s</w:t>
      </w:r>
      <w:r w:rsidRPr="00E162FF">
        <w:t xml:space="preserve"> </w:t>
      </w:r>
      <w:r>
        <w:t>for</w:t>
      </w:r>
      <w:r w:rsidRPr="00E162FF">
        <w:t xml:space="preserve"> the project </w:t>
      </w:r>
      <w:r>
        <w:t>may include</w:t>
      </w:r>
      <w:r w:rsidRPr="00E162FF">
        <w:t>:</w:t>
      </w:r>
    </w:p>
    <w:p w14:paraId="2538F625" w14:textId="0369FC96" w:rsidR="00F32598" w:rsidRPr="00F32598" w:rsidRDefault="00F32598" w:rsidP="00F32598">
      <w:pPr>
        <w:pStyle w:val="ListBullet"/>
      </w:pPr>
      <w:r>
        <w:rPr>
          <w:iCs/>
        </w:rPr>
        <w:t>commissioning</w:t>
      </w:r>
    </w:p>
    <w:p w14:paraId="456EFE43" w14:textId="464F9842" w:rsidR="00F32598" w:rsidRPr="00F32598" w:rsidRDefault="00F32598" w:rsidP="00F32598">
      <w:pPr>
        <w:pStyle w:val="ListBullet"/>
      </w:pPr>
      <w:r w:rsidRPr="00F32598">
        <w:t>building modifications where you own the modified asset. Modifications to leased buildings may be eligible, for example installing a clean room. You must use the leased building for activities related to your manufacturing process.</w:t>
      </w:r>
    </w:p>
    <w:p w14:paraId="30EDBC02" w14:textId="1F5875BA" w:rsidR="00D96D08" w:rsidRPr="00E162FF" w:rsidRDefault="00D96D08" w:rsidP="00F34E3C">
      <w:pPr>
        <w:pStyle w:val="ListBullet"/>
      </w:pPr>
      <w:r w:rsidRPr="00E162FF">
        <w:t>staff training that directly supports the achievement of</w:t>
      </w:r>
      <w:r>
        <w:t xml:space="preserve"> </w:t>
      </w:r>
      <w:r w:rsidRPr="00E162FF">
        <w:t>project outcomes</w:t>
      </w:r>
    </w:p>
    <w:p w14:paraId="2B526408" w14:textId="77777777" w:rsidR="00D96D08" w:rsidRPr="00E162FF" w:rsidRDefault="00D96D08" w:rsidP="00F34E3C">
      <w:pPr>
        <w:pStyle w:val="ListBullet"/>
      </w:pPr>
      <w:r w:rsidRPr="00E162FF">
        <w:t>financial audit</w:t>
      </w:r>
      <w:r>
        <w:t>ing</w:t>
      </w:r>
      <w:r w:rsidRPr="00E162FF">
        <w:t xml:space="preserve"> of project expenditure</w:t>
      </w:r>
    </w:p>
    <w:p w14:paraId="12D44F71" w14:textId="77777777" w:rsidR="00D96D08" w:rsidRPr="00E162FF" w:rsidRDefault="00D96D08" w:rsidP="00F34E3C">
      <w:pPr>
        <w:pStyle w:val="ListBullet"/>
      </w:pPr>
      <w:r w:rsidRPr="00E162FF">
        <w:t>costs</w:t>
      </w:r>
      <w:r>
        <w:t xml:space="preserve"> you incur in order to</w:t>
      </w:r>
      <w:r w:rsidRPr="00E162FF">
        <w:t xml:space="preserve"> obtain planning, environmental or other regulatory approvals during the project period. However, associated </w:t>
      </w:r>
      <w:r w:rsidR="003C001C">
        <w:t>fees paid to the Commonwealth, state, territory and l</w:t>
      </w:r>
      <w:r w:rsidRPr="00E162FF">
        <w:t>oc</w:t>
      </w:r>
      <w:r w:rsidR="00DE60BA">
        <w:t>al governments are not eligible</w:t>
      </w:r>
    </w:p>
    <w:p w14:paraId="75F84EEE" w14:textId="77777777" w:rsidR="00D96D08" w:rsidRDefault="00D96D08" w:rsidP="00F34E3C">
      <w:pPr>
        <w:pStyle w:val="ListBullet"/>
      </w:pPr>
      <w:r w:rsidRPr="00E162FF">
        <w:t xml:space="preserve">contingency costs </w:t>
      </w:r>
      <w:r>
        <w:t>up</w:t>
      </w:r>
      <w:r w:rsidRPr="00E162FF">
        <w:t xml:space="preserve"> to a maximum of 10% of </w:t>
      </w:r>
      <w:r>
        <w:t xml:space="preserve">the </w:t>
      </w:r>
      <w:r w:rsidRPr="00E162FF">
        <w:t xml:space="preserve">eligible project costs. Note that </w:t>
      </w:r>
      <w:r w:rsidR="00D8714D">
        <w:t xml:space="preserve">we make </w:t>
      </w:r>
      <w:r w:rsidRPr="00E162FF">
        <w:t xml:space="preserve">payments </w:t>
      </w:r>
      <w:r>
        <w:t>based on</w:t>
      </w:r>
      <w:r w:rsidRPr="00E162FF">
        <w:t xml:space="preserve"> actual costs incurred.</w:t>
      </w:r>
    </w:p>
    <w:p w14:paraId="51F8F918" w14:textId="77777777" w:rsidR="00D96D08" w:rsidRDefault="00D96D08" w:rsidP="00D96D08">
      <w:r w:rsidRPr="00E162FF">
        <w:t>Other specific expenditure</w:t>
      </w:r>
      <w:r>
        <w:t>s</w:t>
      </w:r>
      <w:r w:rsidRPr="00E162FF">
        <w:t xml:space="preserve"> may be eligible as determined by the </w:t>
      </w:r>
      <w:r w:rsidR="00262481">
        <w:t>Program</w:t>
      </w:r>
      <w:r w:rsidRPr="00E162FF">
        <w:t xml:space="preserve"> Delegate.</w:t>
      </w:r>
    </w:p>
    <w:p w14:paraId="5778F8A4" w14:textId="77777777" w:rsidR="009B6938" w:rsidRDefault="00D96D08" w:rsidP="00D96D08">
      <w:r w:rsidRPr="00E162FF">
        <w:t xml:space="preserve">Evidence </w:t>
      </w:r>
      <w:r>
        <w:t>you need to supply can</w:t>
      </w:r>
      <w:r w:rsidRPr="00E162FF">
        <w:t xml:space="preserve"> include supplier contracts, purchase orders, invoices and supplier confirmation of payments.</w:t>
      </w:r>
    </w:p>
    <w:p w14:paraId="56E78D22" w14:textId="77777777" w:rsidR="00DE60BA" w:rsidRDefault="00DE60BA" w:rsidP="00D96D08">
      <w:pPr>
        <w:sectPr w:rsidR="00DE60BA" w:rsidSect="0002331D">
          <w:pgSz w:w="11907" w:h="16840" w:code="9"/>
          <w:pgMar w:top="1418" w:right="1418" w:bottom="1276" w:left="1701" w:header="709" w:footer="709" w:gutter="0"/>
          <w:cols w:space="720"/>
          <w:docGrid w:linePitch="360"/>
        </w:sectPr>
      </w:pPr>
    </w:p>
    <w:p w14:paraId="0C1E3E3A" w14:textId="77777777" w:rsidR="00D96D08" w:rsidRDefault="00D96D08" w:rsidP="00B400E6">
      <w:pPr>
        <w:pStyle w:val="Heading2Appendix"/>
      </w:pPr>
      <w:bookmarkStart w:id="194" w:name="_Toc383003259"/>
      <w:bookmarkStart w:id="195" w:name="_Toc496536723"/>
      <w:bookmarkStart w:id="196" w:name="_Toc500780847"/>
      <w:r>
        <w:t>Ineligible expenditure</w:t>
      </w:r>
      <w:bookmarkEnd w:id="194"/>
      <w:bookmarkEnd w:id="195"/>
      <w:bookmarkEnd w:id="196"/>
    </w:p>
    <w:p w14:paraId="37D3B393" w14:textId="77777777" w:rsidR="00AE62D8" w:rsidRDefault="00AE62D8" w:rsidP="00AE62D8">
      <w:r>
        <w:t xml:space="preserve">This section provides guidelines on </w:t>
      </w:r>
      <w:r w:rsidR="005E3700">
        <w:t xml:space="preserve">what we consider </w:t>
      </w:r>
      <w:r>
        <w:t xml:space="preserve">ineligible expenditure. We </w:t>
      </w:r>
      <w:r w:rsidR="005A6D76">
        <w:t xml:space="preserve">may </w:t>
      </w:r>
      <w:r>
        <w:t>update these guidelines from time to time, so you should make sure you have the current version from the business.gov.au website before preparing your application.</w:t>
      </w:r>
    </w:p>
    <w:p w14:paraId="4F9CEF22" w14:textId="77777777" w:rsidR="00AE62D8" w:rsidRDefault="00AE62D8" w:rsidP="00AE62D8">
      <w:r>
        <w:t xml:space="preserve">The </w:t>
      </w:r>
      <w:r w:rsidR="00262481">
        <w:t>Program</w:t>
      </w:r>
      <w:r>
        <w:t xml:space="preserve"> Delegate may impose limitations or exclude expenditure, or further include some ineligible expenditure listed in these guidelines in a grant agreement or otherwise by notice to you.</w:t>
      </w:r>
    </w:p>
    <w:p w14:paraId="528ED84C" w14:textId="77777777" w:rsidR="00D96D08" w:rsidRDefault="00D96D08" w:rsidP="00D96D08">
      <w:r>
        <w:t>Examples of i</w:t>
      </w:r>
      <w:r w:rsidRPr="00E162FF">
        <w:t>neligible expenditure include:</w:t>
      </w:r>
    </w:p>
    <w:p w14:paraId="4D0CB97E" w14:textId="77777777" w:rsidR="009F5482" w:rsidRDefault="009F5482" w:rsidP="009F5482">
      <w:pPr>
        <w:pStyle w:val="ListBullet"/>
      </w:pPr>
      <w:r>
        <w:t xml:space="preserve">research </w:t>
      </w:r>
      <w:r w:rsidR="00BF435D">
        <w:t xml:space="preserve">activities (other than design and engineering activities) </w:t>
      </w:r>
      <w:r>
        <w:t xml:space="preserve">not directly supporting eligible </w:t>
      </w:r>
      <w:r w:rsidR="00BF435D">
        <w:t xml:space="preserve">capital expenditure </w:t>
      </w:r>
      <w:r>
        <w:t>activities</w:t>
      </w:r>
    </w:p>
    <w:p w14:paraId="7C350776" w14:textId="77777777" w:rsidR="009F5482" w:rsidRDefault="009F5482" w:rsidP="009F5482">
      <w:pPr>
        <w:pStyle w:val="ListBullet"/>
      </w:pPr>
      <w:r>
        <w:t>activities, equipment or supplies that are already being supported through other sources</w:t>
      </w:r>
    </w:p>
    <w:p w14:paraId="196C4144" w14:textId="44ACF09E" w:rsidR="009F5482" w:rsidRPr="00F21B18" w:rsidRDefault="009F5482" w:rsidP="009F5482">
      <w:pPr>
        <w:pStyle w:val="ListBullet"/>
      </w:pPr>
      <w:r w:rsidRPr="00F21B18">
        <w:t xml:space="preserve">costs incurred prior to </w:t>
      </w:r>
      <w:r w:rsidR="00BF435D">
        <w:t>you having an executed grant agreement</w:t>
      </w:r>
      <w:r w:rsidRPr="00F21B18">
        <w:t xml:space="preserve"> </w:t>
      </w:r>
    </w:p>
    <w:p w14:paraId="691089DE" w14:textId="77777777" w:rsidR="009F5482" w:rsidRDefault="009F5482" w:rsidP="009F5482">
      <w:pPr>
        <w:pStyle w:val="ListBullet"/>
      </w:pPr>
      <w:r>
        <w:t xml:space="preserve">any in-kind contributions </w:t>
      </w:r>
    </w:p>
    <w:p w14:paraId="3A860462" w14:textId="77777777" w:rsidR="00D96D08" w:rsidRDefault="005D4C93" w:rsidP="00F34E3C">
      <w:pPr>
        <w:pStyle w:val="ListBullet"/>
      </w:pPr>
      <w:r>
        <w:t>financing</w:t>
      </w:r>
      <w:r w:rsidR="00D96D08" w:rsidRPr="00E162FF">
        <w:t xml:space="preserve"> costs</w:t>
      </w:r>
      <w:r w:rsidR="00D96D08">
        <w:t>,</w:t>
      </w:r>
      <w:r w:rsidR="00D96D08" w:rsidRPr="00E162FF">
        <w:t xml:space="preserve"> including interest</w:t>
      </w:r>
    </w:p>
    <w:p w14:paraId="4262EB4F" w14:textId="77777777" w:rsidR="00BF435D" w:rsidRDefault="00F87B83" w:rsidP="00F87B83">
      <w:pPr>
        <w:pStyle w:val="ListBullet"/>
      </w:pPr>
      <w:r>
        <w:t xml:space="preserve">capital expenditure for the purchase of assets </w:t>
      </w:r>
      <w:r w:rsidR="00BF435D">
        <w:t xml:space="preserve">for everyday business activities </w:t>
      </w:r>
      <w:r>
        <w:t xml:space="preserve">such as office furniture and equipment, motor vehicles, computers, printers or photocopiers </w:t>
      </w:r>
    </w:p>
    <w:p w14:paraId="67EA0904" w14:textId="4674FCE0" w:rsidR="00F87B83" w:rsidRDefault="00BF435D" w:rsidP="00F87B83">
      <w:pPr>
        <w:pStyle w:val="ListBullet"/>
      </w:pPr>
      <w:r>
        <w:t xml:space="preserve">capital expenditure for </w:t>
      </w:r>
      <w:r w:rsidR="00F87B83">
        <w:t>construction, renovation or extension of facilities such as buildings and laboratories</w:t>
      </w:r>
      <w:r>
        <w:t xml:space="preserve"> for everyday business activities (unless it directly relates to the project)</w:t>
      </w:r>
    </w:p>
    <w:p w14:paraId="1868DE0F" w14:textId="77777777" w:rsidR="00F87B83" w:rsidRDefault="00F87B83" w:rsidP="00F87B83">
      <w:pPr>
        <w:pStyle w:val="ListBullet"/>
      </w:pPr>
      <w:r>
        <w:t>costs involv</w:t>
      </w:r>
      <w:r w:rsidR="0034027B">
        <w:t>ed in the purchase or upgrade/</w:t>
      </w:r>
      <w:r>
        <w:t>hire of software (including user licences) and ICT hardware (unless it directly relates to the project)</w:t>
      </w:r>
    </w:p>
    <w:p w14:paraId="0A1BA5BE" w14:textId="77777777" w:rsidR="00F87B83" w:rsidRDefault="00F87B83" w:rsidP="00F87B83">
      <w:pPr>
        <w:pStyle w:val="ListBullet"/>
      </w:pPr>
      <w:r>
        <w:t>costs such as rental, renovations and utilities</w:t>
      </w:r>
    </w:p>
    <w:p w14:paraId="61B217A7" w14:textId="77777777" w:rsidR="00BF435D" w:rsidRDefault="00BF435D" w:rsidP="00BF435D">
      <w:pPr>
        <w:pStyle w:val="ListBullet"/>
      </w:pPr>
      <w:r w:rsidRPr="00BF435D">
        <w:t>costs related to relocating manufacturing operations that do not involve any new or additional manufacturing capability</w:t>
      </w:r>
    </w:p>
    <w:p w14:paraId="08425343" w14:textId="77777777" w:rsidR="00F87B83" w:rsidRDefault="00F87B83" w:rsidP="00F87B83">
      <w:pPr>
        <w:pStyle w:val="ListBullet"/>
      </w:pPr>
      <w:r>
        <w:t>non-project-related staff training and development costs</w:t>
      </w:r>
    </w:p>
    <w:p w14:paraId="7380F2E6" w14:textId="77777777" w:rsidR="00F87B83" w:rsidRPr="00BD4BB0" w:rsidRDefault="00F87B83" w:rsidP="00F87B83">
      <w:pPr>
        <w:pStyle w:val="ListBullet"/>
      </w:pPr>
      <w:r w:rsidRPr="00BD4BB0">
        <w:t>insurance costs (the participants must effect and maintain adequate insurance or similar coverage for any liability arising as a result of its participation in funded activities)</w:t>
      </w:r>
    </w:p>
    <w:p w14:paraId="34F35F49" w14:textId="77777777" w:rsidR="00F87B83" w:rsidRPr="00BD4BB0" w:rsidRDefault="00F87B83" w:rsidP="00F87B83">
      <w:pPr>
        <w:pStyle w:val="ListBullet"/>
      </w:pPr>
      <w:r w:rsidRPr="00BD4BB0">
        <w:t>debt financing</w:t>
      </w:r>
    </w:p>
    <w:p w14:paraId="779B4590" w14:textId="77777777" w:rsidR="00F87B83" w:rsidRPr="00E162FF" w:rsidRDefault="00F87B83" w:rsidP="00F87B83">
      <w:pPr>
        <w:pStyle w:val="ListBullet"/>
      </w:pPr>
      <w:r>
        <w:t xml:space="preserve">costs related to </w:t>
      </w:r>
      <w:r w:rsidRPr="00E162FF">
        <w:t>obtaining resources used on the project, including interest on loans, job advertising and recruiting, and contract negotiations</w:t>
      </w:r>
    </w:p>
    <w:p w14:paraId="1AC8A18C" w14:textId="77777777" w:rsidR="00D96D08" w:rsidRDefault="00D96D08" w:rsidP="00F34E3C">
      <w:pPr>
        <w:pStyle w:val="ListBullet"/>
      </w:pPr>
      <w:r w:rsidRPr="00E162FF">
        <w:t>depreciation of plant and equipment</w:t>
      </w:r>
      <w:r w:rsidR="00DE60BA">
        <w:t xml:space="preserve"> beyond the life of the project</w:t>
      </w:r>
    </w:p>
    <w:p w14:paraId="1DEA31A2" w14:textId="77777777" w:rsidR="00040A03" w:rsidRPr="00E162FF" w:rsidRDefault="00040A03" w:rsidP="00F34E3C">
      <w:pPr>
        <w:pStyle w:val="ListBullet"/>
      </w:pPr>
      <w:r>
        <w:t>maintenance costs</w:t>
      </w:r>
    </w:p>
    <w:p w14:paraId="3C7EC90D" w14:textId="77777777" w:rsidR="00D96D08" w:rsidRPr="00E162FF" w:rsidRDefault="00D96D08" w:rsidP="00F34E3C">
      <w:pPr>
        <w:pStyle w:val="ListBullet"/>
      </w:pPr>
      <w:r>
        <w:t>costs of p</w:t>
      </w:r>
      <w:r w:rsidRPr="00E162FF">
        <w:t>urchas</w:t>
      </w:r>
      <w:r>
        <w:t>ing</w:t>
      </w:r>
      <w:r w:rsidRPr="00E162FF">
        <w:t>, leas</w:t>
      </w:r>
      <w:r>
        <w:t>ing</w:t>
      </w:r>
      <w:r w:rsidRPr="00E162FF">
        <w:t>, depreciation</w:t>
      </w:r>
      <w:r>
        <w:t xml:space="preserve"> of,</w:t>
      </w:r>
      <w:r w:rsidRPr="00E162FF">
        <w:t xml:space="preserve"> or development of land</w:t>
      </w:r>
    </w:p>
    <w:p w14:paraId="66F3D036" w14:textId="77777777" w:rsidR="00D96D08" w:rsidRPr="00E162FF" w:rsidRDefault="00D96D08" w:rsidP="00F34E3C">
      <w:pPr>
        <w:pStyle w:val="ListBullet"/>
      </w:pPr>
      <w:r w:rsidRPr="00E162FF">
        <w:t>infrastructure development costs</w:t>
      </w:r>
      <w:r>
        <w:t>,</w:t>
      </w:r>
      <w:r w:rsidRPr="00E162FF">
        <w:t xml:space="preserve"> including development of road, rail, port or fuel delivery networks beyond the manufacturing site</w:t>
      </w:r>
    </w:p>
    <w:p w14:paraId="32879550" w14:textId="6FF1973A" w:rsidR="00D96D08" w:rsidRPr="00E162FF" w:rsidRDefault="00D96D08" w:rsidP="00F34E3C">
      <w:pPr>
        <w:pStyle w:val="ListBullet"/>
      </w:pPr>
      <w:r w:rsidRPr="00E162FF">
        <w:t>site preparation activities which are not directly related to</w:t>
      </w:r>
      <w:r>
        <w:t>,</w:t>
      </w:r>
      <w:r w:rsidRPr="00E162FF">
        <w:t xml:space="preserve"> or for</w:t>
      </w:r>
      <w:r>
        <w:t>,</w:t>
      </w:r>
      <w:r w:rsidRPr="00E162FF">
        <w:t xml:space="preserve"> the </w:t>
      </w:r>
      <w:r>
        <w:t>main</w:t>
      </w:r>
      <w:r w:rsidRPr="00E162FF">
        <w:t xml:space="preserve"> purpose of </w:t>
      </w:r>
      <w:r w:rsidR="00BF435D">
        <w:t>advanced</w:t>
      </w:r>
      <w:r w:rsidRPr="00E162FF">
        <w:t xml:space="preserve"> manufacturing</w:t>
      </w:r>
    </w:p>
    <w:p w14:paraId="1677F4E8" w14:textId="77777777" w:rsidR="00D96D08" w:rsidRPr="00E162FF" w:rsidRDefault="00D96D08" w:rsidP="00F34E3C">
      <w:pPr>
        <w:pStyle w:val="ListBullet"/>
      </w:pPr>
      <w:r w:rsidRPr="00E162FF">
        <w:t xml:space="preserve">opportunity costs relating to </w:t>
      </w:r>
      <w:r>
        <w:t xml:space="preserve">any production losses </w:t>
      </w:r>
      <w:r w:rsidR="007867AB">
        <w:t>due to</w:t>
      </w:r>
      <w:r w:rsidRPr="00E162FF">
        <w:t xml:space="preserve"> allocati</w:t>
      </w:r>
      <w:r>
        <w:t>ng</w:t>
      </w:r>
      <w:r w:rsidRPr="00E162FF">
        <w:t xml:space="preserve"> resources to the agreed grant project</w:t>
      </w:r>
    </w:p>
    <w:p w14:paraId="12FB2FC4" w14:textId="77777777" w:rsidR="00D96D08" w:rsidRPr="00E162FF" w:rsidRDefault="00D96D08" w:rsidP="00F34E3C">
      <w:pPr>
        <w:pStyle w:val="ListBullet"/>
      </w:pPr>
      <w:r w:rsidRPr="00E162FF">
        <w:t>costs of manufacturing production inputs</w:t>
      </w:r>
      <w:r w:rsidR="00BF435D">
        <w:t xml:space="preserve"> not relating to commissioning new equipment</w:t>
      </w:r>
    </w:p>
    <w:p w14:paraId="4964309E" w14:textId="77777777" w:rsidR="00D96D08" w:rsidRPr="00E162FF" w:rsidRDefault="00D96D08" w:rsidP="00F34E3C">
      <w:pPr>
        <w:pStyle w:val="ListBullet"/>
      </w:pPr>
      <w:r w:rsidRPr="00E162FF">
        <w:t xml:space="preserve">routine </w:t>
      </w:r>
      <w:r w:rsidR="00AF367E">
        <w:t>operational</w:t>
      </w:r>
      <w:r w:rsidR="00AF367E" w:rsidRPr="00E162FF">
        <w:t xml:space="preserve"> </w:t>
      </w:r>
      <w:r w:rsidRPr="00E162FF">
        <w:t>expenses</w:t>
      </w:r>
      <w:r>
        <w:t>,</w:t>
      </w:r>
      <w:r w:rsidRPr="00E162FF">
        <w:t xml:space="preserve"> including communications, accommodation, office computing facilities, printing and stationery, postage, legal and accounting fees and </w:t>
      </w:r>
      <w:r w:rsidR="007867AB">
        <w:t>bank</w:t>
      </w:r>
      <w:r w:rsidR="007867AB" w:rsidRPr="00E162FF">
        <w:t xml:space="preserve"> </w:t>
      </w:r>
      <w:r w:rsidRPr="00E162FF">
        <w:t>charges</w:t>
      </w:r>
    </w:p>
    <w:p w14:paraId="23AA0301" w14:textId="77777777" w:rsidR="00D96D08" w:rsidRDefault="00D96D08" w:rsidP="00F34E3C">
      <w:pPr>
        <w:pStyle w:val="ListBullet"/>
      </w:pPr>
      <w:r>
        <w:t xml:space="preserve">costs related to </w:t>
      </w:r>
      <w:r w:rsidRPr="00E162FF">
        <w:t>preparing the grant application, preparing any project reports (</w:t>
      </w:r>
      <w:r w:rsidR="005A6D76" w:rsidRPr="00E162FF">
        <w:t>except costs of independent audit reports</w:t>
      </w:r>
      <w:r w:rsidR="005A6D76">
        <w:t xml:space="preserve"> we require</w:t>
      </w:r>
      <w:r w:rsidRPr="00E162FF">
        <w:t>) and preparing any project variation requests</w:t>
      </w:r>
    </w:p>
    <w:p w14:paraId="1A81A59B" w14:textId="363B4ABA" w:rsidR="00DE60BA" w:rsidRDefault="009F5482" w:rsidP="004938CD">
      <w:r>
        <w:t xml:space="preserve">This list is not exhaustive and applies only to the expenditure of the grant funds. Other costs may be ineligible where we decide that they do not directly support the achievement of the planned outcomes for the project or that they are contrary to the objective of the </w:t>
      </w:r>
      <w:r w:rsidR="00262481">
        <w:t>program</w:t>
      </w:r>
      <w:r w:rsidR="00DE60BA">
        <w:t>.</w:t>
      </w:r>
    </w:p>
    <w:p w14:paraId="7ABAE79F" w14:textId="77777777" w:rsidR="002618DE" w:rsidRDefault="004E0184" w:rsidP="004938CD">
      <w:r>
        <w:t>You</w:t>
      </w:r>
      <w:r w:rsidR="009F5482">
        <w:t xml:space="preserve"> must ensure </w:t>
      </w:r>
      <w:r>
        <w:t>you have</w:t>
      </w:r>
      <w:r w:rsidR="009F5482">
        <w:t xml:space="preserve"> adequate funds to meet the costs of any ineligible expenditure associated with the project</w:t>
      </w:r>
      <w:r w:rsidR="00754A60">
        <w:t>.</w:t>
      </w:r>
    </w:p>
    <w:p w14:paraId="6F54C76E" w14:textId="78FA1624" w:rsidR="002618DE" w:rsidRPr="007F4963" w:rsidRDefault="002618DE" w:rsidP="00074981">
      <w:pPr>
        <w:pStyle w:val="Heading2Appendix"/>
        <w:ind w:left="0" w:firstLine="0"/>
        <w:rPr>
          <w:b w:val="0"/>
          <w:bCs w:val="0"/>
        </w:rPr>
      </w:pPr>
      <w:r>
        <w:br w:type="page"/>
      </w:r>
      <w:bookmarkStart w:id="197" w:name="_Toc486517811"/>
      <w:bookmarkStart w:id="198" w:name="_Toc334698210"/>
      <w:bookmarkStart w:id="199" w:name="_Toc500780848"/>
      <w:r w:rsidRPr="007F4963">
        <w:t>Advanced Manufacturing Growth Fund</w:t>
      </w:r>
      <w:r w:rsidRPr="007F4963">
        <w:br/>
      </w:r>
      <w:r w:rsidR="00B634D4">
        <w:t xml:space="preserve">External </w:t>
      </w:r>
      <w:r w:rsidRPr="00074981">
        <w:t xml:space="preserve">Accountant </w:t>
      </w:r>
      <w:r w:rsidR="00B634D4">
        <w:t>D</w:t>
      </w:r>
      <w:r w:rsidRPr="00074981">
        <w:t>eclaration</w:t>
      </w:r>
      <w:bookmarkEnd w:id="197"/>
      <w:bookmarkEnd w:id="198"/>
      <w:bookmarkEnd w:id="199"/>
    </w:p>
    <w:tbl>
      <w:tblPr>
        <w:tblStyle w:val="AusIndustryTable"/>
        <w:tblW w:w="9004" w:type="dxa"/>
        <w:tblInd w:w="-5"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6" w:space="0" w:color="A6A6A6" w:themeColor="background1" w:themeShade="A6"/>
          <w:insideV w:val="single" w:sz="6" w:space="0" w:color="A6A6A6" w:themeColor="background1" w:themeShade="A6"/>
        </w:tblBorders>
        <w:tblLayout w:type="fixed"/>
        <w:tblLook w:val="0480" w:firstRow="0" w:lastRow="0" w:firstColumn="1" w:lastColumn="0" w:noHBand="0" w:noVBand="1"/>
        <w:tblDescription w:val="Advanced Manufacturing Growth Fund&#10;External Accountant Declaration&#10;"/>
      </w:tblPr>
      <w:tblGrid>
        <w:gridCol w:w="3029"/>
        <w:gridCol w:w="5975"/>
      </w:tblGrid>
      <w:tr w:rsidR="002618DE" w:rsidRPr="002618DE" w14:paraId="264D3536" w14:textId="77777777" w:rsidTr="002525CE">
        <w:trPr>
          <w:trHeight w:val="345"/>
          <w:tblHeader/>
        </w:trPr>
        <w:tc>
          <w:tcPr>
            <w:cnfStyle w:val="001000000000" w:firstRow="0" w:lastRow="0" w:firstColumn="1" w:lastColumn="0" w:oddVBand="0" w:evenVBand="0" w:oddHBand="0" w:evenHBand="0" w:firstRowFirstColumn="0" w:firstRowLastColumn="0" w:lastRowFirstColumn="0" w:lastRowLastColumn="0"/>
            <w:tcW w:w="3029" w:type="dxa"/>
            <w:hideMark/>
          </w:tcPr>
          <w:p w14:paraId="2273ACCA" w14:textId="77777777" w:rsidR="002618DE" w:rsidRPr="002618DE" w:rsidRDefault="002618DE" w:rsidP="002618DE">
            <w:pPr>
              <w:suppressAutoHyphens/>
              <w:spacing w:before="60" w:after="60" w:line="320" w:lineRule="atLeast"/>
              <w:rPr>
                <w:rFonts w:cs="Arial"/>
                <w:b/>
                <w:iCs w:val="0"/>
                <w:lang w:eastAsia="ar-SA"/>
              </w:rPr>
            </w:pPr>
            <w:r w:rsidRPr="002618DE">
              <w:rPr>
                <w:rFonts w:cs="Arial"/>
                <w:b/>
                <w:iCs w:val="0"/>
                <w:szCs w:val="22"/>
                <w:lang w:eastAsia="ar-SA"/>
              </w:rPr>
              <w:t>R</w:t>
            </w:r>
            <w:bookmarkStart w:id="200" w:name="RowTitle"/>
            <w:bookmarkEnd w:id="200"/>
            <w:r w:rsidRPr="002618DE">
              <w:rPr>
                <w:rFonts w:cs="Arial"/>
                <w:b/>
                <w:iCs w:val="0"/>
                <w:szCs w:val="22"/>
                <w:lang w:eastAsia="ar-SA"/>
              </w:rPr>
              <w:t>ole</w:t>
            </w:r>
            <w:r w:rsidR="00D2117D">
              <w:rPr>
                <w:rFonts w:cs="Arial"/>
                <w:b/>
                <w:iCs w:val="0"/>
                <w:szCs w:val="22"/>
                <w:lang w:eastAsia="ar-SA"/>
              </w:rPr>
              <w:t>/Title</w:t>
            </w:r>
            <w:r w:rsidRPr="002618DE">
              <w:rPr>
                <w:rFonts w:cs="Arial"/>
                <w:b/>
                <w:iCs w:val="0"/>
                <w:szCs w:val="22"/>
                <w:lang w:eastAsia="ar-SA"/>
              </w:rPr>
              <w:t xml:space="preserve"> of person making declaration</w:t>
            </w:r>
          </w:p>
        </w:tc>
        <w:tc>
          <w:tcPr>
            <w:tcW w:w="5975" w:type="dxa"/>
          </w:tcPr>
          <w:p w14:paraId="4AB89587" w14:textId="2DCEEBFF" w:rsidR="002618DE" w:rsidRPr="002618DE" w:rsidRDefault="002618DE" w:rsidP="002618DE">
            <w:pPr>
              <w:suppressAutoHyphens/>
              <w:spacing w:before="60" w:after="60" w:line="320" w:lineRule="atLeast"/>
              <w:cnfStyle w:val="000000000000" w:firstRow="0" w:lastRow="0" w:firstColumn="0" w:lastColumn="0" w:oddVBand="0" w:evenVBand="0" w:oddHBand="0" w:evenHBand="0" w:firstRowFirstColumn="0" w:firstRowLastColumn="0" w:lastRowFirstColumn="0" w:lastRowLastColumn="0"/>
              <w:rPr>
                <w:rFonts w:cs="Arial"/>
                <w:iCs w:val="0"/>
                <w:color w:val="264F90"/>
                <w:lang w:eastAsia="ar-SA"/>
              </w:rPr>
            </w:pPr>
          </w:p>
        </w:tc>
      </w:tr>
      <w:tr w:rsidR="002618DE" w:rsidRPr="002618DE" w14:paraId="4B5F0730" w14:textId="77777777" w:rsidTr="004746AD">
        <w:trPr>
          <w:trHeight w:val="404"/>
        </w:trPr>
        <w:tc>
          <w:tcPr>
            <w:cnfStyle w:val="001000000000" w:firstRow="0" w:lastRow="0" w:firstColumn="1" w:lastColumn="0" w:oddVBand="0" w:evenVBand="0" w:oddHBand="0" w:evenHBand="0" w:firstRowFirstColumn="0" w:firstRowLastColumn="0" w:lastRowFirstColumn="0" w:lastRowLastColumn="0"/>
            <w:tcW w:w="3029" w:type="dxa"/>
            <w:hideMark/>
          </w:tcPr>
          <w:p w14:paraId="7AFF11EF" w14:textId="77777777" w:rsidR="002618DE" w:rsidRPr="002618DE" w:rsidRDefault="002618DE" w:rsidP="002618DE">
            <w:pPr>
              <w:suppressAutoHyphens/>
              <w:spacing w:before="60" w:after="60" w:line="320" w:lineRule="atLeast"/>
              <w:rPr>
                <w:rFonts w:cs="Arial"/>
                <w:b/>
                <w:iCs w:val="0"/>
                <w:lang w:eastAsia="ar-SA"/>
              </w:rPr>
            </w:pPr>
            <w:r w:rsidRPr="002618DE">
              <w:rPr>
                <w:rFonts w:cs="Arial"/>
                <w:b/>
                <w:iCs w:val="0"/>
                <w:lang w:eastAsia="ar-SA"/>
              </w:rPr>
              <w:t>Name</w:t>
            </w:r>
            <w:r w:rsidRPr="002618DE">
              <w:rPr>
                <w:rFonts w:cs="Arial"/>
                <w:b/>
                <w:iCs w:val="0"/>
                <w:szCs w:val="22"/>
                <w:lang w:eastAsia="ar-SA"/>
              </w:rPr>
              <w:t xml:space="preserve"> </w:t>
            </w:r>
          </w:p>
        </w:tc>
        <w:bookmarkStart w:id="201" w:name="applicationName"/>
        <w:tc>
          <w:tcPr>
            <w:tcW w:w="5975" w:type="dxa"/>
            <w:hideMark/>
          </w:tcPr>
          <w:p w14:paraId="265FFC4E" w14:textId="77777777" w:rsidR="002618DE" w:rsidRPr="002618DE" w:rsidRDefault="002618DE" w:rsidP="002618DE">
            <w:pPr>
              <w:suppressAutoHyphens/>
              <w:spacing w:before="60" w:after="60" w:line="320" w:lineRule="atLeast"/>
              <w:cnfStyle w:val="000000000000" w:firstRow="0" w:lastRow="0" w:firstColumn="0" w:lastColumn="0" w:oddVBand="0" w:evenVBand="0" w:oddHBand="0" w:evenHBand="0" w:firstRowFirstColumn="0" w:firstRowLastColumn="0" w:lastRowFirstColumn="0" w:lastRowLastColumn="0"/>
              <w:rPr>
                <w:rFonts w:cs="Arial"/>
                <w:iCs w:val="0"/>
                <w:color w:val="0000FF"/>
                <w:lang w:eastAsia="ar-SA"/>
              </w:rPr>
            </w:pPr>
            <w:r w:rsidRPr="002618DE">
              <w:rPr>
                <w:rFonts w:cs="Arial"/>
                <w:iCs w:val="0"/>
                <w:color w:val="264F90"/>
                <w:lang w:eastAsia="ar-SA"/>
              </w:rPr>
              <w:fldChar w:fldCharType="begin">
                <w:ffData>
                  <w:name w:val="applicationName"/>
                  <w:enabled/>
                  <w:calcOnExit/>
                  <w:statusText w:type="text" w:val="Enter in the name of the person making this declaraton."/>
                  <w:textInput>
                    <w:maxLength w:val="100"/>
                  </w:textInput>
                </w:ffData>
              </w:fldChar>
            </w:r>
            <w:r w:rsidRPr="002618DE">
              <w:rPr>
                <w:rFonts w:cs="Arial"/>
                <w:iCs w:val="0"/>
                <w:color w:val="264F90"/>
                <w:lang w:eastAsia="ar-SA"/>
              </w:rPr>
              <w:instrText xml:space="preserve"> FORMTEXT </w:instrText>
            </w:r>
            <w:r w:rsidRPr="002618DE">
              <w:rPr>
                <w:rFonts w:cs="Arial"/>
                <w:iCs w:val="0"/>
                <w:color w:val="264F90"/>
                <w:lang w:eastAsia="ar-SA"/>
              </w:rPr>
            </w:r>
            <w:r w:rsidRPr="002618DE">
              <w:rPr>
                <w:rFonts w:cs="Arial"/>
                <w:iCs w:val="0"/>
                <w:color w:val="264F90"/>
                <w:lang w:eastAsia="ar-SA"/>
              </w:rPr>
              <w:fldChar w:fldCharType="separate"/>
            </w:r>
            <w:r w:rsidRPr="002618DE">
              <w:rPr>
                <w:rFonts w:cs="Arial"/>
                <w:iCs w:val="0"/>
                <w:noProof/>
                <w:color w:val="264F90"/>
                <w:lang w:eastAsia="ar-SA"/>
              </w:rPr>
              <w:t> </w:t>
            </w:r>
            <w:r w:rsidRPr="002618DE">
              <w:rPr>
                <w:rFonts w:cs="Arial"/>
                <w:iCs w:val="0"/>
                <w:noProof/>
                <w:color w:val="264F90"/>
                <w:lang w:eastAsia="ar-SA"/>
              </w:rPr>
              <w:t> </w:t>
            </w:r>
            <w:r w:rsidRPr="002618DE">
              <w:rPr>
                <w:rFonts w:cs="Arial"/>
                <w:iCs w:val="0"/>
                <w:noProof/>
                <w:color w:val="264F90"/>
                <w:lang w:eastAsia="ar-SA"/>
              </w:rPr>
              <w:t> </w:t>
            </w:r>
            <w:r w:rsidRPr="002618DE">
              <w:rPr>
                <w:rFonts w:cs="Arial"/>
                <w:iCs w:val="0"/>
                <w:noProof/>
                <w:color w:val="264F90"/>
                <w:lang w:eastAsia="ar-SA"/>
              </w:rPr>
              <w:t> </w:t>
            </w:r>
            <w:r w:rsidRPr="002618DE">
              <w:rPr>
                <w:rFonts w:cs="Arial"/>
                <w:iCs w:val="0"/>
                <w:noProof/>
                <w:color w:val="264F90"/>
                <w:lang w:eastAsia="ar-SA"/>
              </w:rPr>
              <w:t> </w:t>
            </w:r>
            <w:r w:rsidRPr="002618DE">
              <w:rPr>
                <w:rFonts w:cs="Arial"/>
                <w:iCs w:val="0"/>
                <w:color w:val="264F90"/>
                <w:lang w:eastAsia="ar-SA"/>
              </w:rPr>
              <w:fldChar w:fldCharType="end"/>
            </w:r>
            <w:bookmarkEnd w:id="201"/>
          </w:p>
        </w:tc>
      </w:tr>
      <w:tr w:rsidR="00C4050A" w:rsidRPr="002618DE" w14:paraId="0789E2A7" w14:textId="77777777" w:rsidTr="004746AD">
        <w:tc>
          <w:tcPr>
            <w:cnfStyle w:val="001000000000" w:firstRow="0" w:lastRow="0" w:firstColumn="1" w:lastColumn="0" w:oddVBand="0" w:evenVBand="0" w:oddHBand="0" w:evenHBand="0" w:firstRowFirstColumn="0" w:firstRowLastColumn="0" w:lastRowFirstColumn="0" w:lastRowLastColumn="0"/>
            <w:tcW w:w="3029" w:type="dxa"/>
          </w:tcPr>
          <w:p w14:paraId="4A8E7D62" w14:textId="2A3610B0" w:rsidR="00C4050A" w:rsidRPr="002618DE" w:rsidRDefault="00C4050A" w:rsidP="002618DE">
            <w:pPr>
              <w:suppressAutoHyphens/>
              <w:spacing w:before="60" w:after="60" w:line="320" w:lineRule="atLeast"/>
              <w:rPr>
                <w:rFonts w:cs="Arial"/>
                <w:b/>
                <w:iCs w:val="0"/>
                <w:lang w:eastAsia="ar-SA"/>
              </w:rPr>
            </w:pPr>
            <w:r>
              <w:rPr>
                <w:rFonts w:cs="Arial"/>
                <w:b/>
                <w:iCs w:val="0"/>
                <w:lang w:eastAsia="ar-SA"/>
              </w:rPr>
              <w:t>Employer</w:t>
            </w:r>
          </w:p>
        </w:tc>
        <w:tc>
          <w:tcPr>
            <w:tcW w:w="5975" w:type="dxa"/>
          </w:tcPr>
          <w:p w14:paraId="576CE494" w14:textId="37DCF8E7" w:rsidR="00C4050A" w:rsidRPr="002618DE" w:rsidRDefault="00C4050A" w:rsidP="002618DE">
            <w:pPr>
              <w:suppressAutoHyphens/>
              <w:spacing w:before="60" w:after="60" w:line="320" w:lineRule="atLeast"/>
              <w:cnfStyle w:val="000000000000" w:firstRow="0" w:lastRow="0" w:firstColumn="0" w:lastColumn="0" w:oddVBand="0" w:evenVBand="0" w:oddHBand="0" w:evenHBand="0" w:firstRowFirstColumn="0" w:firstRowLastColumn="0" w:lastRowFirstColumn="0" w:lastRowLastColumn="0"/>
              <w:rPr>
                <w:rFonts w:cs="Arial"/>
                <w:iCs w:val="0"/>
                <w:color w:val="264F90"/>
                <w:lang w:eastAsia="ar-SA"/>
              </w:rPr>
            </w:pPr>
            <w:r w:rsidRPr="002618DE">
              <w:rPr>
                <w:rFonts w:cs="Arial"/>
                <w:iCs w:val="0"/>
                <w:color w:val="264F90"/>
                <w:lang w:eastAsia="ar-SA"/>
              </w:rPr>
              <w:fldChar w:fldCharType="begin">
                <w:ffData>
                  <w:name w:val="applicationName"/>
                  <w:enabled/>
                  <w:calcOnExit/>
                  <w:statusText w:type="text" w:val="Enter in the name of the person making this declaraton."/>
                  <w:textInput>
                    <w:maxLength w:val="100"/>
                  </w:textInput>
                </w:ffData>
              </w:fldChar>
            </w:r>
            <w:r w:rsidRPr="002618DE">
              <w:rPr>
                <w:rFonts w:cs="Arial"/>
                <w:iCs w:val="0"/>
                <w:color w:val="264F90"/>
                <w:lang w:eastAsia="ar-SA"/>
              </w:rPr>
              <w:instrText xml:space="preserve"> FORMTEXT </w:instrText>
            </w:r>
            <w:r w:rsidRPr="002618DE">
              <w:rPr>
                <w:rFonts w:cs="Arial"/>
                <w:iCs w:val="0"/>
                <w:color w:val="264F90"/>
                <w:lang w:eastAsia="ar-SA"/>
              </w:rPr>
            </w:r>
            <w:r w:rsidRPr="002618DE">
              <w:rPr>
                <w:rFonts w:cs="Arial"/>
                <w:iCs w:val="0"/>
                <w:color w:val="264F90"/>
                <w:lang w:eastAsia="ar-SA"/>
              </w:rPr>
              <w:fldChar w:fldCharType="separate"/>
            </w:r>
            <w:r w:rsidRPr="002618DE">
              <w:rPr>
                <w:rFonts w:cs="Arial"/>
                <w:iCs w:val="0"/>
                <w:noProof/>
                <w:color w:val="264F90"/>
                <w:lang w:eastAsia="ar-SA"/>
              </w:rPr>
              <w:t> </w:t>
            </w:r>
            <w:r w:rsidRPr="002618DE">
              <w:rPr>
                <w:rFonts w:cs="Arial"/>
                <w:iCs w:val="0"/>
                <w:noProof/>
                <w:color w:val="264F90"/>
                <w:lang w:eastAsia="ar-SA"/>
              </w:rPr>
              <w:t> </w:t>
            </w:r>
            <w:r w:rsidRPr="002618DE">
              <w:rPr>
                <w:rFonts w:cs="Arial"/>
                <w:iCs w:val="0"/>
                <w:noProof/>
                <w:color w:val="264F90"/>
                <w:lang w:eastAsia="ar-SA"/>
              </w:rPr>
              <w:t> </w:t>
            </w:r>
            <w:r w:rsidRPr="002618DE">
              <w:rPr>
                <w:rFonts w:cs="Arial"/>
                <w:iCs w:val="0"/>
                <w:noProof/>
                <w:color w:val="264F90"/>
                <w:lang w:eastAsia="ar-SA"/>
              </w:rPr>
              <w:t> </w:t>
            </w:r>
            <w:r w:rsidRPr="002618DE">
              <w:rPr>
                <w:rFonts w:cs="Arial"/>
                <w:iCs w:val="0"/>
                <w:noProof/>
                <w:color w:val="264F90"/>
                <w:lang w:eastAsia="ar-SA"/>
              </w:rPr>
              <w:t> </w:t>
            </w:r>
            <w:r w:rsidRPr="002618DE">
              <w:rPr>
                <w:rFonts w:cs="Arial"/>
                <w:iCs w:val="0"/>
                <w:color w:val="264F90"/>
                <w:lang w:eastAsia="ar-SA"/>
              </w:rPr>
              <w:fldChar w:fldCharType="end"/>
            </w:r>
          </w:p>
        </w:tc>
      </w:tr>
      <w:tr w:rsidR="002618DE" w:rsidRPr="002618DE" w14:paraId="67D429EC" w14:textId="77777777" w:rsidTr="004746AD">
        <w:tc>
          <w:tcPr>
            <w:cnfStyle w:val="001000000000" w:firstRow="0" w:lastRow="0" w:firstColumn="1" w:lastColumn="0" w:oddVBand="0" w:evenVBand="0" w:oddHBand="0" w:evenHBand="0" w:firstRowFirstColumn="0" w:firstRowLastColumn="0" w:lastRowFirstColumn="0" w:lastRowLastColumn="0"/>
            <w:tcW w:w="3029" w:type="dxa"/>
            <w:hideMark/>
          </w:tcPr>
          <w:p w14:paraId="17A3A7E3" w14:textId="77777777" w:rsidR="002618DE" w:rsidRPr="002618DE" w:rsidRDefault="002618DE" w:rsidP="002618DE">
            <w:pPr>
              <w:suppressAutoHyphens/>
              <w:spacing w:before="60" w:after="60" w:line="320" w:lineRule="atLeast"/>
              <w:rPr>
                <w:rFonts w:cs="Arial"/>
                <w:b/>
                <w:iCs w:val="0"/>
                <w:lang w:eastAsia="ar-SA"/>
              </w:rPr>
            </w:pPr>
            <w:r w:rsidRPr="002618DE">
              <w:rPr>
                <w:rFonts w:cs="Arial"/>
                <w:b/>
                <w:iCs w:val="0"/>
                <w:lang w:eastAsia="ar-SA"/>
              </w:rPr>
              <w:t>Contact details</w:t>
            </w:r>
          </w:p>
        </w:tc>
        <w:tc>
          <w:tcPr>
            <w:tcW w:w="5975" w:type="dxa"/>
          </w:tcPr>
          <w:p w14:paraId="7C6C7512" w14:textId="77777777" w:rsidR="002618DE" w:rsidRPr="002618DE" w:rsidRDefault="002618DE" w:rsidP="002618DE">
            <w:pPr>
              <w:suppressAutoHyphens/>
              <w:spacing w:before="60" w:after="60" w:line="320" w:lineRule="atLeast"/>
              <w:cnfStyle w:val="000000000000" w:firstRow="0" w:lastRow="0" w:firstColumn="0" w:lastColumn="0" w:oddVBand="0" w:evenVBand="0" w:oddHBand="0" w:evenHBand="0" w:firstRowFirstColumn="0" w:firstRowLastColumn="0" w:lastRowFirstColumn="0" w:lastRowLastColumn="0"/>
              <w:rPr>
                <w:rFonts w:cs="Arial"/>
                <w:iCs w:val="0"/>
                <w:color w:val="0000FF"/>
                <w:lang w:eastAsia="ar-SA"/>
              </w:rPr>
            </w:pPr>
            <w:r w:rsidRPr="002618DE">
              <w:rPr>
                <w:rFonts w:cs="Arial"/>
                <w:iCs w:val="0"/>
                <w:color w:val="264F90"/>
                <w:lang w:eastAsia="ar-SA"/>
              </w:rPr>
              <w:fldChar w:fldCharType="begin">
                <w:ffData>
                  <w:name w:val=""/>
                  <w:enabled/>
                  <w:calcOnExit w:val="0"/>
                  <w:statusText w:type="text" w:val="Enter in the contact details of the person making the declaration."/>
                  <w:textInput>
                    <w:maxLength w:val="100"/>
                  </w:textInput>
                </w:ffData>
              </w:fldChar>
            </w:r>
            <w:r w:rsidRPr="002618DE">
              <w:rPr>
                <w:rFonts w:cs="Arial"/>
                <w:iCs w:val="0"/>
                <w:color w:val="264F90"/>
                <w:lang w:eastAsia="ar-SA"/>
              </w:rPr>
              <w:instrText xml:space="preserve"> FORMTEXT </w:instrText>
            </w:r>
            <w:r w:rsidRPr="002618DE">
              <w:rPr>
                <w:rFonts w:cs="Arial"/>
                <w:iCs w:val="0"/>
                <w:color w:val="264F90"/>
                <w:lang w:eastAsia="ar-SA"/>
              </w:rPr>
            </w:r>
            <w:r w:rsidRPr="002618DE">
              <w:rPr>
                <w:rFonts w:cs="Arial"/>
                <w:iCs w:val="0"/>
                <w:color w:val="264F90"/>
                <w:lang w:eastAsia="ar-SA"/>
              </w:rPr>
              <w:fldChar w:fldCharType="separate"/>
            </w:r>
            <w:r w:rsidRPr="002618DE">
              <w:rPr>
                <w:rFonts w:cs="Arial"/>
                <w:iCs w:val="0"/>
                <w:noProof/>
                <w:color w:val="264F90"/>
                <w:lang w:eastAsia="ar-SA"/>
              </w:rPr>
              <w:t> </w:t>
            </w:r>
            <w:r w:rsidRPr="002618DE">
              <w:rPr>
                <w:rFonts w:cs="Arial"/>
                <w:iCs w:val="0"/>
                <w:noProof/>
                <w:color w:val="264F90"/>
                <w:lang w:eastAsia="ar-SA"/>
              </w:rPr>
              <w:t> </w:t>
            </w:r>
            <w:r w:rsidRPr="002618DE">
              <w:rPr>
                <w:rFonts w:cs="Arial"/>
                <w:iCs w:val="0"/>
                <w:noProof/>
                <w:color w:val="264F90"/>
                <w:lang w:eastAsia="ar-SA"/>
              </w:rPr>
              <w:t> </w:t>
            </w:r>
            <w:r w:rsidRPr="002618DE">
              <w:rPr>
                <w:rFonts w:cs="Arial"/>
                <w:iCs w:val="0"/>
                <w:noProof/>
                <w:color w:val="264F90"/>
                <w:lang w:eastAsia="ar-SA"/>
              </w:rPr>
              <w:t> </w:t>
            </w:r>
            <w:r w:rsidRPr="002618DE">
              <w:rPr>
                <w:rFonts w:cs="Arial"/>
                <w:iCs w:val="0"/>
                <w:noProof/>
                <w:color w:val="264F90"/>
                <w:lang w:eastAsia="ar-SA"/>
              </w:rPr>
              <w:t> </w:t>
            </w:r>
            <w:r w:rsidRPr="002618DE">
              <w:rPr>
                <w:rFonts w:cs="Arial"/>
                <w:iCs w:val="0"/>
                <w:color w:val="264F90"/>
                <w:lang w:eastAsia="ar-SA"/>
              </w:rPr>
              <w:fldChar w:fldCharType="end"/>
            </w:r>
          </w:p>
        </w:tc>
      </w:tr>
      <w:tr w:rsidR="002618DE" w:rsidRPr="002618DE" w14:paraId="41BCAD63" w14:textId="77777777" w:rsidTr="004746AD">
        <w:tc>
          <w:tcPr>
            <w:cnfStyle w:val="001000000000" w:firstRow="0" w:lastRow="0" w:firstColumn="1" w:lastColumn="0" w:oddVBand="0" w:evenVBand="0" w:oddHBand="0" w:evenHBand="0" w:firstRowFirstColumn="0" w:firstRowLastColumn="0" w:lastRowFirstColumn="0" w:lastRowLastColumn="0"/>
            <w:tcW w:w="3029" w:type="dxa"/>
            <w:hideMark/>
          </w:tcPr>
          <w:p w14:paraId="515942A3" w14:textId="77777777" w:rsidR="002618DE" w:rsidRPr="002618DE" w:rsidRDefault="002618DE" w:rsidP="002618DE">
            <w:pPr>
              <w:suppressAutoHyphens/>
              <w:spacing w:before="60" w:after="60" w:line="320" w:lineRule="atLeast"/>
              <w:rPr>
                <w:rFonts w:cs="Arial"/>
                <w:b/>
                <w:iCs w:val="0"/>
                <w:lang w:eastAsia="ar-SA"/>
              </w:rPr>
            </w:pPr>
            <w:r w:rsidRPr="002618DE">
              <w:rPr>
                <w:rFonts w:cs="Arial"/>
                <w:b/>
                <w:iCs w:val="0"/>
                <w:lang w:eastAsia="ar-SA"/>
              </w:rPr>
              <w:t xml:space="preserve">Qualification </w:t>
            </w:r>
          </w:p>
        </w:tc>
        <w:bookmarkStart w:id="202" w:name="Check1"/>
        <w:tc>
          <w:tcPr>
            <w:tcW w:w="5975" w:type="dxa"/>
            <w:hideMark/>
          </w:tcPr>
          <w:p w14:paraId="685E4360" w14:textId="77777777" w:rsidR="002618DE" w:rsidRPr="002618DE" w:rsidRDefault="002618DE" w:rsidP="002618DE">
            <w:pPr>
              <w:tabs>
                <w:tab w:val="left" w:pos="252"/>
              </w:tabs>
              <w:suppressAutoHyphens/>
              <w:spacing w:before="60" w:after="60" w:line="320" w:lineRule="atLeast"/>
              <w:cnfStyle w:val="000000000000" w:firstRow="0" w:lastRow="0" w:firstColumn="0" w:lastColumn="0" w:oddVBand="0" w:evenVBand="0" w:oddHBand="0" w:evenHBand="0" w:firstRowFirstColumn="0" w:firstRowLastColumn="0" w:lastRowFirstColumn="0" w:lastRowLastColumn="0"/>
              <w:rPr>
                <w:rFonts w:cs="Arial"/>
                <w:iCs w:val="0"/>
                <w:lang w:eastAsia="ar-SA"/>
              </w:rPr>
            </w:pPr>
            <w:r w:rsidRPr="002618DE">
              <w:rPr>
                <w:rFonts w:ascii="Wingdings" w:hAnsi="Wingdings" w:cs="Arial"/>
                <w:iCs w:val="0"/>
                <w:lang w:eastAsia="ar-SA"/>
              </w:rPr>
              <w:fldChar w:fldCharType="begin">
                <w:ffData>
                  <w:name w:val="Check1"/>
                  <w:enabled/>
                  <w:calcOnExit w:val="0"/>
                  <w:statusText w:type="text" w:val="Press the space bar if you have Chartered Accountant qualification."/>
                  <w:checkBox>
                    <w:sizeAuto/>
                    <w:default w:val="0"/>
                  </w:checkBox>
                </w:ffData>
              </w:fldChar>
            </w:r>
            <w:r w:rsidRPr="002618DE">
              <w:rPr>
                <w:rFonts w:ascii="Wingdings" w:hAnsi="Wingdings" w:cs="Arial"/>
                <w:iCs w:val="0"/>
                <w:lang w:eastAsia="ar-SA"/>
              </w:rPr>
              <w:instrText xml:space="preserve"> FORMCHECKBOX </w:instrText>
            </w:r>
            <w:r w:rsidR="00F91F2B">
              <w:rPr>
                <w:rFonts w:ascii="Wingdings" w:hAnsi="Wingdings" w:cs="Arial"/>
                <w:iCs w:val="0"/>
                <w:lang w:eastAsia="ar-SA"/>
              </w:rPr>
            </w:r>
            <w:r w:rsidR="00F91F2B">
              <w:rPr>
                <w:rFonts w:ascii="Wingdings" w:hAnsi="Wingdings" w:cs="Arial"/>
                <w:iCs w:val="0"/>
                <w:lang w:eastAsia="ar-SA"/>
              </w:rPr>
              <w:fldChar w:fldCharType="separate"/>
            </w:r>
            <w:r w:rsidRPr="002618DE">
              <w:rPr>
                <w:rFonts w:ascii="Wingdings" w:hAnsi="Wingdings" w:cs="Arial"/>
                <w:iCs w:val="0"/>
                <w:lang w:eastAsia="ar-SA"/>
              </w:rPr>
              <w:fldChar w:fldCharType="end"/>
            </w:r>
            <w:bookmarkEnd w:id="202"/>
            <w:r w:rsidRPr="002618DE">
              <w:rPr>
                <w:rFonts w:ascii="Wingdings" w:hAnsi="Wingdings" w:cs="Arial"/>
                <w:iCs w:val="0"/>
                <w:lang w:eastAsia="ar-SA"/>
              </w:rPr>
              <w:tab/>
            </w:r>
            <w:r w:rsidRPr="002618DE">
              <w:rPr>
                <w:rFonts w:cs="Arial"/>
                <w:iCs w:val="0"/>
                <w:lang w:eastAsia="ar-SA"/>
              </w:rPr>
              <w:t>Chartered Accountant</w:t>
            </w:r>
          </w:p>
          <w:p w14:paraId="034BA3C1" w14:textId="77777777" w:rsidR="002618DE" w:rsidRPr="002618DE" w:rsidRDefault="002618DE" w:rsidP="002618DE">
            <w:pPr>
              <w:tabs>
                <w:tab w:val="left" w:pos="252"/>
              </w:tabs>
              <w:suppressAutoHyphens/>
              <w:spacing w:before="60" w:after="60" w:line="320" w:lineRule="atLeast"/>
              <w:cnfStyle w:val="000000000000" w:firstRow="0" w:lastRow="0" w:firstColumn="0" w:lastColumn="0" w:oddVBand="0" w:evenVBand="0" w:oddHBand="0" w:evenHBand="0" w:firstRowFirstColumn="0" w:firstRowLastColumn="0" w:lastRowFirstColumn="0" w:lastRowLastColumn="0"/>
              <w:rPr>
                <w:rFonts w:cs="Arial"/>
                <w:iCs w:val="0"/>
                <w:lang w:eastAsia="ar-SA"/>
              </w:rPr>
            </w:pPr>
            <w:r w:rsidRPr="002618DE">
              <w:rPr>
                <w:rFonts w:ascii="Wingdings" w:hAnsi="Wingdings" w:cs="Arial"/>
                <w:iCs w:val="0"/>
                <w:lang w:eastAsia="ar-SA"/>
              </w:rPr>
              <w:fldChar w:fldCharType="begin">
                <w:ffData>
                  <w:name w:val=""/>
                  <w:enabled/>
                  <w:calcOnExit w:val="0"/>
                  <w:statusText w:type="text" w:val="Press the space bar if you have Certified Practicing Accountant qualification."/>
                  <w:checkBox>
                    <w:sizeAuto/>
                    <w:default w:val="0"/>
                  </w:checkBox>
                </w:ffData>
              </w:fldChar>
            </w:r>
            <w:r w:rsidRPr="002618DE">
              <w:rPr>
                <w:rFonts w:ascii="Wingdings" w:hAnsi="Wingdings" w:cs="Arial"/>
                <w:iCs w:val="0"/>
                <w:lang w:eastAsia="ar-SA"/>
              </w:rPr>
              <w:instrText xml:space="preserve"> FORMCHECKBOX </w:instrText>
            </w:r>
            <w:r w:rsidR="00F91F2B">
              <w:rPr>
                <w:rFonts w:ascii="Wingdings" w:hAnsi="Wingdings" w:cs="Arial"/>
                <w:iCs w:val="0"/>
                <w:lang w:eastAsia="ar-SA"/>
              </w:rPr>
            </w:r>
            <w:r w:rsidR="00F91F2B">
              <w:rPr>
                <w:rFonts w:ascii="Wingdings" w:hAnsi="Wingdings" w:cs="Arial"/>
                <w:iCs w:val="0"/>
                <w:lang w:eastAsia="ar-SA"/>
              </w:rPr>
              <w:fldChar w:fldCharType="separate"/>
            </w:r>
            <w:r w:rsidRPr="002618DE">
              <w:rPr>
                <w:rFonts w:ascii="Wingdings" w:hAnsi="Wingdings" w:cs="Arial"/>
                <w:iCs w:val="0"/>
                <w:lang w:eastAsia="ar-SA"/>
              </w:rPr>
              <w:fldChar w:fldCharType="end"/>
            </w:r>
            <w:r w:rsidRPr="002618DE">
              <w:rPr>
                <w:rFonts w:ascii="Wingdings" w:hAnsi="Wingdings" w:cs="Arial"/>
                <w:iCs w:val="0"/>
                <w:lang w:eastAsia="ar-SA"/>
              </w:rPr>
              <w:tab/>
            </w:r>
            <w:r w:rsidRPr="002618DE">
              <w:rPr>
                <w:rFonts w:cs="Arial"/>
                <w:iCs w:val="0"/>
                <w:lang w:eastAsia="ar-SA"/>
              </w:rPr>
              <w:t>Certified Practicing Accountant</w:t>
            </w:r>
          </w:p>
          <w:p w14:paraId="07D5C97B" w14:textId="77777777" w:rsidR="002618DE" w:rsidRPr="002618DE" w:rsidRDefault="002618DE" w:rsidP="002618DE">
            <w:pPr>
              <w:tabs>
                <w:tab w:val="left" w:pos="252"/>
              </w:tabs>
              <w:suppressAutoHyphens/>
              <w:spacing w:before="60" w:after="60" w:line="320" w:lineRule="atLeast"/>
              <w:cnfStyle w:val="000000000000" w:firstRow="0" w:lastRow="0" w:firstColumn="0" w:lastColumn="0" w:oddVBand="0" w:evenVBand="0" w:oddHBand="0" w:evenHBand="0" w:firstRowFirstColumn="0" w:firstRowLastColumn="0" w:lastRowFirstColumn="0" w:lastRowLastColumn="0"/>
              <w:rPr>
                <w:rFonts w:cs="Arial"/>
                <w:iCs w:val="0"/>
                <w:lang w:eastAsia="ar-SA"/>
              </w:rPr>
            </w:pPr>
            <w:r w:rsidRPr="002618DE">
              <w:rPr>
                <w:rFonts w:ascii="Wingdings" w:hAnsi="Wingdings" w:cs="Arial"/>
                <w:iCs w:val="0"/>
                <w:lang w:eastAsia="ar-SA"/>
              </w:rPr>
              <w:fldChar w:fldCharType="begin">
                <w:ffData>
                  <w:name w:val=""/>
                  <w:enabled/>
                  <w:calcOnExit w:val="0"/>
                  <w:statusText w:type="text" w:val="Press the space bar if you have membership of CPA Australia."/>
                  <w:checkBox>
                    <w:sizeAuto/>
                    <w:default w:val="0"/>
                  </w:checkBox>
                </w:ffData>
              </w:fldChar>
            </w:r>
            <w:r w:rsidRPr="002618DE">
              <w:rPr>
                <w:rFonts w:ascii="Wingdings" w:hAnsi="Wingdings" w:cs="Arial"/>
                <w:iCs w:val="0"/>
                <w:lang w:eastAsia="ar-SA"/>
              </w:rPr>
              <w:instrText xml:space="preserve"> FORMCHECKBOX </w:instrText>
            </w:r>
            <w:r w:rsidR="00F91F2B">
              <w:rPr>
                <w:rFonts w:ascii="Wingdings" w:hAnsi="Wingdings" w:cs="Arial"/>
                <w:iCs w:val="0"/>
                <w:lang w:eastAsia="ar-SA"/>
              </w:rPr>
            </w:r>
            <w:r w:rsidR="00F91F2B">
              <w:rPr>
                <w:rFonts w:ascii="Wingdings" w:hAnsi="Wingdings" w:cs="Arial"/>
                <w:iCs w:val="0"/>
                <w:lang w:eastAsia="ar-SA"/>
              </w:rPr>
              <w:fldChar w:fldCharType="separate"/>
            </w:r>
            <w:r w:rsidRPr="002618DE">
              <w:rPr>
                <w:rFonts w:ascii="Wingdings" w:hAnsi="Wingdings" w:cs="Arial"/>
                <w:iCs w:val="0"/>
                <w:lang w:eastAsia="ar-SA"/>
              </w:rPr>
              <w:fldChar w:fldCharType="end"/>
            </w:r>
            <w:r w:rsidRPr="002618DE">
              <w:rPr>
                <w:rFonts w:cs="Arial"/>
                <w:iCs w:val="0"/>
                <w:lang w:eastAsia="ar-SA"/>
              </w:rPr>
              <w:tab/>
              <w:t>CPA Australia</w:t>
            </w:r>
          </w:p>
          <w:p w14:paraId="2F9F272A" w14:textId="77777777" w:rsidR="002618DE" w:rsidRPr="002618DE" w:rsidRDefault="002618DE" w:rsidP="002618DE">
            <w:pPr>
              <w:tabs>
                <w:tab w:val="left" w:pos="252"/>
              </w:tabs>
              <w:suppressAutoHyphens/>
              <w:spacing w:before="60" w:after="60" w:line="320" w:lineRule="atLeast"/>
              <w:cnfStyle w:val="000000000000" w:firstRow="0" w:lastRow="0" w:firstColumn="0" w:lastColumn="0" w:oddVBand="0" w:evenVBand="0" w:oddHBand="0" w:evenHBand="0" w:firstRowFirstColumn="0" w:firstRowLastColumn="0" w:lastRowFirstColumn="0" w:lastRowLastColumn="0"/>
              <w:rPr>
                <w:rFonts w:cs="Arial"/>
                <w:iCs w:val="0"/>
                <w:lang w:eastAsia="ar-SA"/>
              </w:rPr>
            </w:pPr>
            <w:r w:rsidRPr="002618DE">
              <w:rPr>
                <w:rFonts w:ascii="Wingdings" w:hAnsi="Wingdings" w:cs="Arial"/>
                <w:iCs w:val="0"/>
                <w:lang w:eastAsia="ar-SA"/>
              </w:rPr>
              <w:fldChar w:fldCharType="begin">
                <w:ffData>
                  <w:name w:val=""/>
                  <w:enabled/>
                  <w:calcOnExit w:val="0"/>
                  <w:statusText w:type="text" w:val="Press the space bar if you have membership of the Institute of Chartered Accountants in Australia."/>
                  <w:checkBox>
                    <w:sizeAuto/>
                    <w:default w:val="0"/>
                  </w:checkBox>
                </w:ffData>
              </w:fldChar>
            </w:r>
            <w:r w:rsidRPr="002618DE">
              <w:rPr>
                <w:rFonts w:ascii="Wingdings" w:hAnsi="Wingdings" w:cs="Arial"/>
                <w:iCs w:val="0"/>
                <w:lang w:eastAsia="ar-SA"/>
              </w:rPr>
              <w:instrText xml:space="preserve"> FORMCHECKBOX </w:instrText>
            </w:r>
            <w:r w:rsidR="00F91F2B">
              <w:rPr>
                <w:rFonts w:ascii="Wingdings" w:hAnsi="Wingdings" w:cs="Arial"/>
                <w:iCs w:val="0"/>
                <w:lang w:eastAsia="ar-SA"/>
              </w:rPr>
            </w:r>
            <w:r w:rsidR="00F91F2B">
              <w:rPr>
                <w:rFonts w:ascii="Wingdings" w:hAnsi="Wingdings" w:cs="Arial"/>
                <w:iCs w:val="0"/>
                <w:lang w:eastAsia="ar-SA"/>
              </w:rPr>
              <w:fldChar w:fldCharType="separate"/>
            </w:r>
            <w:r w:rsidRPr="002618DE">
              <w:rPr>
                <w:rFonts w:ascii="Wingdings" w:hAnsi="Wingdings" w:cs="Arial"/>
                <w:iCs w:val="0"/>
                <w:lang w:eastAsia="ar-SA"/>
              </w:rPr>
              <w:fldChar w:fldCharType="end"/>
            </w:r>
            <w:r w:rsidRPr="002618DE">
              <w:rPr>
                <w:rFonts w:cs="Arial"/>
                <w:iCs w:val="0"/>
                <w:lang w:eastAsia="ar-SA"/>
              </w:rPr>
              <w:tab/>
              <w:t>Chartered Accountants Australia and New Zealand</w:t>
            </w:r>
          </w:p>
          <w:p w14:paraId="07AE3890" w14:textId="77777777" w:rsidR="002618DE" w:rsidRPr="002618DE" w:rsidRDefault="002618DE" w:rsidP="002618DE">
            <w:pPr>
              <w:tabs>
                <w:tab w:val="left" w:pos="252"/>
              </w:tabs>
              <w:suppressAutoHyphens/>
              <w:spacing w:before="60" w:after="60" w:line="320" w:lineRule="atLeast"/>
              <w:cnfStyle w:val="000000000000" w:firstRow="0" w:lastRow="0" w:firstColumn="0" w:lastColumn="0" w:oddVBand="0" w:evenVBand="0" w:oddHBand="0" w:evenHBand="0" w:firstRowFirstColumn="0" w:firstRowLastColumn="0" w:lastRowFirstColumn="0" w:lastRowLastColumn="0"/>
              <w:rPr>
                <w:rFonts w:cs="Arial"/>
                <w:iCs w:val="0"/>
                <w:lang w:eastAsia="ar-SA"/>
              </w:rPr>
            </w:pPr>
            <w:r w:rsidRPr="002618DE">
              <w:rPr>
                <w:rFonts w:ascii="Wingdings" w:hAnsi="Wingdings" w:cs="Arial"/>
                <w:iCs w:val="0"/>
                <w:lang w:eastAsia="ar-SA"/>
              </w:rPr>
              <w:fldChar w:fldCharType="begin">
                <w:ffData>
                  <w:name w:val=""/>
                  <w:enabled/>
                  <w:calcOnExit w:val="0"/>
                  <w:statusText w:type="text" w:val="Press the space bar if you have membership of the Institute of Public Accountants."/>
                  <w:checkBox>
                    <w:sizeAuto/>
                    <w:default w:val="0"/>
                  </w:checkBox>
                </w:ffData>
              </w:fldChar>
            </w:r>
            <w:r w:rsidRPr="002618DE">
              <w:rPr>
                <w:rFonts w:ascii="Wingdings" w:hAnsi="Wingdings" w:cs="Arial"/>
                <w:iCs w:val="0"/>
                <w:lang w:eastAsia="ar-SA"/>
              </w:rPr>
              <w:instrText xml:space="preserve"> FORMCHECKBOX </w:instrText>
            </w:r>
            <w:r w:rsidR="00F91F2B">
              <w:rPr>
                <w:rFonts w:ascii="Wingdings" w:hAnsi="Wingdings" w:cs="Arial"/>
                <w:iCs w:val="0"/>
                <w:lang w:eastAsia="ar-SA"/>
              </w:rPr>
            </w:r>
            <w:r w:rsidR="00F91F2B">
              <w:rPr>
                <w:rFonts w:ascii="Wingdings" w:hAnsi="Wingdings" w:cs="Arial"/>
                <w:iCs w:val="0"/>
                <w:lang w:eastAsia="ar-SA"/>
              </w:rPr>
              <w:fldChar w:fldCharType="separate"/>
            </w:r>
            <w:r w:rsidRPr="002618DE">
              <w:rPr>
                <w:rFonts w:ascii="Wingdings" w:hAnsi="Wingdings" w:cs="Arial"/>
                <w:iCs w:val="0"/>
                <w:lang w:eastAsia="ar-SA"/>
              </w:rPr>
              <w:fldChar w:fldCharType="end"/>
            </w:r>
            <w:r w:rsidRPr="002618DE">
              <w:rPr>
                <w:rFonts w:cs="Arial"/>
                <w:iCs w:val="0"/>
                <w:lang w:eastAsia="ar-SA"/>
              </w:rPr>
              <w:tab/>
              <w:t>Institute of Public Accountants</w:t>
            </w:r>
          </w:p>
        </w:tc>
      </w:tr>
      <w:tr w:rsidR="002618DE" w:rsidRPr="002618DE" w14:paraId="3DC99790" w14:textId="77777777" w:rsidTr="004746AD">
        <w:tc>
          <w:tcPr>
            <w:cnfStyle w:val="001000000000" w:firstRow="0" w:lastRow="0" w:firstColumn="1" w:lastColumn="0" w:oddVBand="0" w:evenVBand="0" w:oddHBand="0" w:evenHBand="0" w:firstRowFirstColumn="0" w:firstRowLastColumn="0" w:lastRowFirstColumn="0" w:lastRowLastColumn="0"/>
            <w:tcW w:w="3029" w:type="dxa"/>
            <w:hideMark/>
          </w:tcPr>
          <w:p w14:paraId="7E549294" w14:textId="77777777" w:rsidR="002618DE" w:rsidRPr="002618DE" w:rsidRDefault="002618DE" w:rsidP="002618DE">
            <w:pPr>
              <w:suppressAutoHyphens/>
              <w:spacing w:before="60" w:after="60" w:line="320" w:lineRule="atLeast"/>
              <w:rPr>
                <w:rFonts w:cs="Arial"/>
                <w:b/>
                <w:iCs w:val="0"/>
                <w:lang w:eastAsia="ar-SA"/>
              </w:rPr>
            </w:pPr>
            <w:r w:rsidRPr="002618DE">
              <w:rPr>
                <w:rFonts w:cs="Arial"/>
                <w:b/>
                <w:iCs w:val="0"/>
                <w:lang w:eastAsia="ar-SA"/>
              </w:rPr>
              <w:t>Membership number:</w:t>
            </w:r>
          </w:p>
        </w:tc>
        <w:tc>
          <w:tcPr>
            <w:tcW w:w="5975" w:type="dxa"/>
          </w:tcPr>
          <w:p w14:paraId="0D883799" w14:textId="77777777" w:rsidR="002618DE" w:rsidRPr="002618DE" w:rsidRDefault="002618DE" w:rsidP="002618DE">
            <w:pPr>
              <w:suppressAutoHyphens/>
              <w:spacing w:before="60" w:after="60" w:line="320" w:lineRule="atLeast"/>
              <w:cnfStyle w:val="000000000000" w:firstRow="0" w:lastRow="0" w:firstColumn="0" w:lastColumn="0" w:oddVBand="0" w:evenVBand="0" w:oddHBand="0" w:evenHBand="0" w:firstRowFirstColumn="0" w:firstRowLastColumn="0" w:lastRowFirstColumn="0" w:lastRowLastColumn="0"/>
              <w:rPr>
                <w:rFonts w:cs="Arial"/>
                <w:iCs w:val="0"/>
                <w:color w:val="0000FF"/>
                <w:lang w:eastAsia="ar-SA"/>
              </w:rPr>
            </w:pPr>
            <w:r w:rsidRPr="002618DE">
              <w:rPr>
                <w:rFonts w:cs="Arial"/>
                <w:iCs w:val="0"/>
                <w:color w:val="264F90"/>
                <w:lang w:eastAsia="ar-SA"/>
              </w:rPr>
              <w:fldChar w:fldCharType="begin">
                <w:ffData>
                  <w:name w:val=""/>
                  <w:enabled/>
                  <w:calcOnExit w:val="0"/>
                  <w:statusText w:type="text" w:val="Enter in the membership number."/>
                  <w:textInput>
                    <w:maxLength w:val="100"/>
                  </w:textInput>
                </w:ffData>
              </w:fldChar>
            </w:r>
            <w:r w:rsidRPr="002618DE">
              <w:rPr>
                <w:rFonts w:cs="Arial"/>
                <w:iCs w:val="0"/>
                <w:color w:val="264F90"/>
                <w:lang w:eastAsia="ar-SA"/>
              </w:rPr>
              <w:instrText xml:space="preserve"> FORMTEXT </w:instrText>
            </w:r>
            <w:r w:rsidRPr="002618DE">
              <w:rPr>
                <w:rFonts w:cs="Arial"/>
                <w:iCs w:val="0"/>
                <w:color w:val="264F90"/>
                <w:lang w:eastAsia="ar-SA"/>
              </w:rPr>
            </w:r>
            <w:r w:rsidRPr="002618DE">
              <w:rPr>
                <w:rFonts w:cs="Arial"/>
                <w:iCs w:val="0"/>
                <w:color w:val="264F90"/>
                <w:lang w:eastAsia="ar-SA"/>
              </w:rPr>
              <w:fldChar w:fldCharType="separate"/>
            </w:r>
            <w:r w:rsidRPr="002618DE">
              <w:rPr>
                <w:rFonts w:cs="Arial"/>
                <w:iCs w:val="0"/>
                <w:noProof/>
                <w:color w:val="264F90"/>
                <w:lang w:eastAsia="ar-SA"/>
              </w:rPr>
              <w:t> </w:t>
            </w:r>
            <w:r w:rsidRPr="002618DE">
              <w:rPr>
                <w:rFonts w:cs="Arial"/>
                <w:iCs w:val="0"/>
                <w:noProof/>
                <w:color w:val="264F90"/>
                <w:lang w:eastAsia="ar-SA"/>
              </w:rPr>
              <w:t> </w:t>
            </w:r>
            <w:r w:rsidRPr="002618DE">
              <w:rPr>
                <w:rFonts w:cs="Arial"/>
                <w:iCs w:val="0"/>
                <w:noProof/>
                <w:color w:val="264F90"/>
                <w:lang w:eastAsia="ar-SA"/>
              </w:rPr>
              <w:t> </w:t>
            </w:r>
            <w:r w:rsidRPr="002618DE">
              <w:rPr>
                <w:rFonts w:cs="Arial"/>
                <w:iCs w:val="0"/>
                <w:noProof/>
                <w:color w:val="264F90"/>
                <w:lang w:eastAsia="ar-SA"/>
              </w:rPr>
              <w:t> </w:t>
            </w:r>
            <w:r w:rsidRPr="002618DE">
              <w:rPr>
                <w:rFonts w:cs="Arial"/>
                <w:iCs w:val="0"/>
                <w:noProof/>
                <w:color w:val="264F90"/>
                <w:lang w:eastAsia="ar-SA"/>
              </w:rPr>
              <w:t> </w:t>
            </w:r>
            <w:r w:rsidRPr="002618DE">
              <w:rPr>
                <w:rFonts w:cs="Arial"/>
                <w:iCs w:val="0"/>
                <w:color w:val="264F90"/>
                <w:lang w:eastAsia="ar-SA"/>
              </w:rPr>
              <w:fldChar w:fldCharType="end"/>
            </w:r>
          </w:p>
        </w:tc>
      </w:tr>
      <w:tr w:rsidR="002618DE" w:rsidRPr="002618DE" w14:paraId="1B8333CE" w14:textId="77777777" w:rsidTr="004746AD">
        <w:tc>
          <w:tcPr>
            <w:cnfStyle w:val="001000000000" w:firstRow="0" w:lastRow="0" w:firstColumn="1" w:lastColumn="0" w:oddVBand="0" w:evenVBand="0" w:oddHBand="0" w:evenHBand="0" w:firstRowFirstColumn="0" w:firstRowLastColumn="0" w:lastRowFirstColumn="0" w:lastRowLastColumn="0"/>
            <w:tcW w:w="3029" w:type="dxa"/>
            <w:hideMark/>
          </w:tcPr>
          <w:p w14:paraId="79C844E1" w14:textId="77777777" w:rsidR="002618DE" w:rsidRPr="002618DE" w:rsidRDefault="002618DE" w:rsidP="002618DE">
            <w:pPr>
              <w:suppressAutoHyphens/>
              <w:spacing w:before="60" w:after="60" w:line="320" w:lineRule="atLeast"/>
              <w:rPr>
                <w:rFonts w:cs="Arial"/>
                <w:b/>
                <w:iCs w:val="0"/>
                <w:lang w:eastAsia="ar-SA"/>
              </w:rPr>
            </w:pPr>
            <w:r w:rsidRPr="002618DE">
              <w:rPr>
                <w:rFonts w:cs="Arial"/>
                <w:b/>
                <w:iCs w:val="0"/>
                <w:lang w:eastAsia="ar-SA"/>
              </w:rPr>
              <w:t>Applicant’s name:</w:t>
            </w:r>
          </w:p>
        </w:tc>
        <w:bookmarkStart w:id="203" w:name="applicantName"/>
        <w:tc>
          <w:tcPr>
            <w:tcW w:w="5975" w:type="dxa"/>
          </w:tcPr>
          <w:p w14:paraId="13075637" w14:textId="77777777" w:rsidR="002618DE" w:rsidRPr="002618DE" w:rsidRDefault="002618DE" w:rsidP="002618DE">
            <w:pPr>
              <w:suppressAutoHyphens/>
              <w:spacing w:before="60" w:after="60" w:line="320" w:lineRule="atLeast"/>
              <w:cnfStyle w:val="000000000000" w:firstRow="0" w:lastRow="0" w:firstColumn="0" w:lastColumn="0" w:oddVBand="0" w:evenVBand="0" w:oddHBand="0" w:evenHBand="0" w:firstRowFirstColumn="0" w:firstRowLastColumn="0" w:lastRowFirstColumn="0" w:lastRowLastColumn="0"/>
              <w:rPr>
                <w:rFonts w:cs="Arial"/>
                <w:iCs w:val="0"/>
                <w:color w:val="0000FF"/>
                <w:lang w:eastAsia="ar-SA"/>
              </w:rPr>
            </w:pPr>
            <w:r w:rsidRPr="002618DE">
              <w:rPr>
                <w:rFonts w:cs="Arial"/>
                <w:iCs w:val="0"/>
                <w:color w:val="264F90"/>
                <w:lang w:eastAsia="ar-SA"/>
              </w:rPr>
              <w:fldChar w:fldCharType="begin">
                <w:ffData>
                  <w:name w:val="applicantName"/>
                  <w:enabled/>
                  <w:calcOnExit/>
                  <w:statusText w:type="text" w:val="Enter in the applicant's name."/>
                  <w:textInput>
                    <w:maxLength w:val="100"/>
                  </w:textInput>
                </w:ffData>
              </w:fldChar>
            </w:r>
            <w:r w:rsidRPr="002618DE">
              <w:rPr>
                <w:rFonts w:cs="Arial"/>
                <w:iCs w:val="0"/>
                <w:color w:val="264F90"/>
                <w:lang w:eastAsia="ar-SA"/>
              </w:rPr>
              <w:instrText xml:space="preserve"> FORMTEXT </w:instrText>
            </w:r>
            <w:r w:rsidRPr="002618DE">
              <w:rPr>
                <w:rFonts w:cs="Arial"/>
                <w:iCs w:val="0"/>
                <w:color w:val="264F90"/>
                <w:lang w:eastAsia="ar-SA"/>
              </w:rPr>
            </w:r>
            <w:r w:rsidRPr="002618DE">
              <w:rPr>
                <w:rFonts w:cs="Arial"/>
                <w:iCs w:val="0"/>
                <w:color w:val="264F90"/>
                <w:lang w:eastAsia="ar-SA"/>
              </w:rPr>
              <w:fldChar w:fldCharType="separate"/>
            </w:r>
            <w:r w:rsidRPr="002618DE">
              <w:rPr>
                <w:rFonts w:cs="Arial"/>
                <w:iCs w:val="0"/>
                <w:noProof/>
                <w:color w:val="264F90"/>
                <w:lang w:eastAsia="ar-SA"/>
              </w:rPr>
              <w:t> </w:t>
            </w:r>
            <w:r w:rsidRPr="002618DE">
              <w:rPr>
                <w:rFonts w:cs="Arial"/>
                <w:iCs w:val="0"/>
                <w:noProof/>
                <w:color w:val="264F90"/>
                <w:lang w:eastAsia="ar-SA"/>
              </w:rPr>
              <w:t> </w:t>
            </w:r>
            <w:r w:rsidRPr="002618DE">
              <w:rPr>
                <w:rFonts w:cs="Arial"/>
                <w:iCs w:val="0"/>
                <w:noProof/>
                <w:color w:val="264F90"/>
                <w:lang w:eastAsia="ar-SA"/>
              </w:rPr>
              <w:t> </w:t>
            </w:r>
            <w:r w:rsidRPr="002618DE">
              <w:rPr>
                <w:rFonts w:cs="Arial"/>
                <w:iCs w:val="0"/>
                <w:noProof/>
                <w:color w:val="264F90"/>
                <w:lang w:eastAsia="ar-SA"/>
              </w:rPr>
              <w:t> </w:t>
            </w:r>
            <w:r w:rsidRPr="002618DE">
              <w:rPr>
                <w:rFonts w:cs="Arial"/>
                <w:iCs w:val="0"/>
                <w:noProof/>
                <w:color w:val="264F90"/>
                <w:lang w:eastAsia="ar-SA"/>
              </w:rPr>
              <w:t> </w:t>
            </w:r>
            <w:r w:rsidRPr="002618DE">
              <w:rPr>
                <w:rFonts w:cs="Arial"/>
                <w:iCs w:val="0"/>
                <w:color w:val="264F90"/>
                <w:lang w:eastAsia="ar-SA"/>
              </w:rPr>
              <w:fldChar w:fldCharType="end"/>
            </w:r>
            <w:bookmarkEnd w:id="203"/>
          </w:p>
        </w:tc>
      </w:tr>
      <w:tr w:rsidR="002618DE" w:rsidRPr="002618DE" w14:paraId="3589BCA6" w14:textId="77777777" w:rsidTr="004746AD">
        <w:tc>
          <w:tcPr>
            <w:cnfStyle w:val="001000000000" w:firstRow="0" w:lastRow="0" w:firstColumn="1" w:lastColumn="0" w:oddVBand="0" w:evenVBand="0" w:oddHBand="0" w:evenHBand="0" w:firstRowFirstColumn="0" w:firstRowLastColumn="0" w:lastRowFirstColumn="0" w:lastRowLastColumn="0"/>
            <w:tcW w:w="3029" w:type="dxa"/>
            <w:hideMark/>
          </w:tcPr>
          <w:p w14:paraId="136725AE" w14:textId="77777777" w:rsidR="002618DE" w:rsidRPr="002618DE" w:rsidRDefault="002618DE" w:rsidP="002618DE">
            <w:pPr>
              <w:suppressAutoHyphens/>
              <w:spacing w:before="60" w:after="60" w:line="320" w:lineRule="atLeast"/>
              <w:rPr>
                <w:rFonts w:cs="Arial"/>
                <w:b/>
                <w:iCs w:val="0"/>
                <w:lang w:eastAsia="ar-SA"/>
              </w:rPr>
            </w:pPr>
            <w:r w:rsidRPr="002618DE">
              <w:rPr>
                <w:rFonts w:cs="Arial"/>
                <w:b/>
                <w:iCs w:val="0"/>
                <w:lang w:eastAsia="ar-SA"/>
              </w:rPr>
              <w:t>Applicant’s ABN:</w:t>
            </w:r>
          </w:p>
        </w:tc>
        <w:tc>
          <w:tcPr>
            <w:tcW w:w="5975" w:type="dxa"/>
          </w:tcPr>
          <w:p w14:paraId="771D2E64" w14:textId="77777777" w:rsidR="002618DE" w:rsidRPr="002618DE" w:rsidRDefault="002618DE" w:rsidP="002618DE">
            <w:pPr>
              <w:suppressAutoHyphens/>
              <w:spacing w:before="60" w:after="60" w:line="320" w:lineRule="atLeast"/>
              <w:cnfStyle w:val="000000000000" w:firstRow="0" w:lastRow="0" w:firstColumn="0" w:lastColumn="0" w:oddVBand="0" w:evenVBand="0" w:oddHBand="0" w:evenHBand="0" w:firstRowFirstColumn="0" w:firstRowLastColumn="0" w:lastRowFirstColumn="0" w:lastRowLastColumn="0"/>
              <w:rPr>
                <w:rFonts w:cs="Arial"/>
                <w:iCs w:val="0"/>
                <w:color w:val="0000FF"/>
                <w:lang w:eastAsia="ar-SA"/>
              </w:rPr>
            </w:pPr>
            <w:r w:rsidRPr="002618DE">
              <w:rPr>
                <w:rFonts w:cs="Arial"/>
                <w:iCs w:val="0"/>
                <w:color w:val="264F90"/>
                <w:lang w:eastAsia="ar-SA"/>
              </w:rPr>
              <w:fldChar w:fldCharType="begin">
                <w:ffData>
                  <w:name w:val=""/>
                  <w:enabled/>
                  <w:calcOnExit w:val="0"/>
                  <w:statusText w:type="text" w:val="Enter in the applicant's Australian Business Number."/>
                  <w:textInput>
                    <w:maxLength w:val="100"/>
                  </w:textInput>
                </w:ffData>
              </w:fldChar>
            </w:r>
            <w:r w:rsidRPr="002618DE">
              <w:rPr>
                <w:rFonts w:cs="Arial"/>
                <w:iCs w:val="0"/>
                <w:color w:val="264F90"/>
                <w:lang w:eastAsia="ar-SA"/>
              </w:rPr>
              <w:instrText xml:space="preserve"> FORMTEXT </w:instrText>
            </w:r>
            <w:r w:rsidRPr="002618DE">
              <w:rPr>
                <w:rFonts w:cs="Arial"/>
                <w:iCs w:val="0"/>
                <w:color w:val="264F90"/>
                <w:lang w:eastAsia="ar-SA"/>
              </w:rPr>
            </w:r>
            <w:r w:rsidRPr="002618DE">
              <w:rPr>
                <w:rFonts w:cs="Arial"/>
                <w:iCs w:val="0"/>
                <w:color w:val="264F90"/>
                <w:lang w:eastAsia="ar-SA"/>
              </w:rPr>
              <w:fldChar w:fldCharType="separate"/>
            </w:r>
            <w:r w:rsidRPr="002618DE">
              <w:rPr>
                <w:rFonts w:cs="Arial"/>
                <w:iCs w:val="0"/>
                <w:noProof/>
                <w:color w:val="264F90"/>
                <w:lang w:eastAsia="ar-SA"/>
              </w:rPr>
              <w:t> </w:t>
            </w:r>
            <w:r w:rsidRPr="002618DE">
              <w:rPr>
                <w:rFonts w:cs="Arial"/>
                <w:iCs w:val="0"/>
                <w:noProof/>
                <w:color w:val="264F90"/>
                <w:lang w:eastAsia="ar-SA"/>
              </w:rPr>
              <w:t> </w:t>
            </w:r>
            <w:r w:rsidRPr="002618DE">
              <w:rPr>
                <w:rFonts w:cs="Arial"/>
                <w:iCs w:val="0"/>
                <w:noProof/>
                <w:color w:val="264F90"/>
                <w:lang w:eastAsia="ar-SA"/>
              </w:rPr>
              <w:t> </w:t>
            </w:r>
            <w:r w:rsidRPr="002618DE">
              <w:rPr>
                <w:rFonts w:cs="Arial"/>
                <w:iCs w:val="0"/>
                <w:noProof/>
                <w:color w:val="264F90"/>
                <w:lang w:eastAsia="ar-SA"/>
              </w:rPr>
              <w:t> </w:t>
            </w:r>
            <w:r w:rsidRPr="002618DE">
              <w:rPr>
                <w:rFonts w:cs="Arial"/>
                <w:iCs w:val="0"/>
                <w:noProof/>
                <w:color w:val="264F90"/>
                <w:lang w:eastAsia="ar-SA"/>
              </w:rPr>
              <w:t> </w:t>
            </w:r>
            <w:r w:rsidRPr="002618DE">
              <w:rPr>
                <w:rFonts w:cs="Arial"/>
                <w:iCs w:val="0"/>
                <w:color w:val="264F90"/>
                <w:lang w:eastAsia="ar-SA"/>
              </w:rPr>
              <w:fldChar w:fldCharType="end"/>
            </w:r>
          </w:p>
        </w:tc>
      </w:tr>
    </w:tbl>
    <w:p w14:paraId="0016EBC6" w14:textId="77777777" w:rsidR="002618DE" w:rsidRPr="002618DE" w:rsidRDefault="002618DE" w:rsidP="002618DE">
      <w:pPr>
        <w:suppressAutoHyphens/>
        <w:spacing w:before="60" w:line="320" w:lineRule="atLeast"/>
        <w:rPr>
          <w:rFonts w:cs="Arial"/>
          <w:iCs w:val="0"/>
          <w:lang w:eastAsia="ar-SA"/>
        </w:rPr>
      </w:pPr>
      <w:r w:rsidRPr="002618DE">
        <w:rPr>
          <w:rFonts w:cs="Arial"/>
          <w:iCs w:val="0"/>
          <w:lang w:eastAsia="ar-SA"/>
        </w:rPr>
        <w:t>I declare that:</w:t>
      </w:r>
    </w:p>
    <w:p w14:paraId="0A5FB8A4" w14:textId="77777777" w:rsidR="002618DE" w:rsidRPr="002618DE" w:rsidRDefault="002618DE" w:rsidP="002618DE">
      <w:pPr>
        <w:tabs>
          <w:tab w:val="left" w:pos="426"/>
        </w:tabs>
        <w:suppressAutoHyphens/>
        <w:spacing w:before="60" w:after="240" w:line="320" w:lineRule="atLeast"/>
        <w:ind w:left="426" w:hanging="426"/>
        <w:rPr>
          <w:rFonts w:cs="Arial"/>
          <w:iCs w:val="0"/>
          <w:lang w:eastAsia="ar-SA"/>
        </w:rPr>
      </w:pPr>
      <w:r w:rsidRPr="002618DE">
        <w:rPr>
          <w:rFonts w:ascii="Wingdings" w:hAnsi="Wingdings" w:cs="Arial"/>
          <w:iCs w:val="0"/>
          <w:lang w:eastAsia="ar-SA"/>
        </w:rPr>
        <w:fldChar w:fldCharType="begin">
          <w:ffData>
            <w:name w:val=""/>
            <w:enabled/>
            <w:calcOnExit w:val="0"/>
            <w:helpText w:type="text" w:val="I declare that on the basis of the evidence has supplied to me, I consider the applicant is able to fund its share of the cost of the proposed project from the source funding outlined in this declaration."/>
            <w:statusText w:type="text" w:val="Press the F1 key to read this declaration, if you agree with the declaration then press space bar."/>
            <w:checkBox>
              <w:sizeAuto/>
              <w:default w:val="0"/>
            </w:checkBox>
          </w:ffData>
        </w:fldChar>
      </w:r>
      <w:r w:rsidRPr="002618DE">
        <w:rPr>
          <w:rFonts w:ascii="Wingdings" w:hAnsi="Wingdings" w:cs="Arial"/>
          <w:iCs w:val="0"/>
          <w:lang w:eastAsia="ar-SA"/>
        </w:rPr>
        <w:instrText xml:space="preserve"> FORMCHECKBOX </w:instrText>
      </w:r>
      <w:r w:rsidR="00F91F2B">
        <w:rPr>
          <w:rFonts w:ascii="Wingdings" w:hAnsi="Wingdings" w:cs="Arial"/>
          <w:iCs w:val="0"/>
          <w:lang w:eastAsia="ar-SA"/>
        </w:rPr>
      </w:r>
      <w:r w:rsidR="00F91F2B">
        <w:rPr>
          <w:rFonts w:ascii="Wingdings" w:hAnsi="Wingdings" w:cs="Arial"/>
          <w:iCs w:val="0"/>
          <w:lang w:eastAsia="ar-SA"/>
        </w:rPr>
        <w:fldChar w:fldCharType="separate"/>
      </w:r>
      <w:r w:rsidRPr="002618DE">
        <w:rPr>
          <w:rFonts w:ascii="Wingdings" w:hAnsi="Wingdings" w:cs="Arial"/>
          <w:iCs w:val="0"/>
          <w:lang w:eastAsia="ar-SA"/>
        </w:rPr>
        <w:fldChar w:fldCharType="end"/>
      </w:r>
      <w:r w:rsidRPr="002618DE">
        <w:rPr>
          <w:rFonts w:ascii="Wingdings" w:hAnsi="Wingdings" w:cs="Arial"/>
          <w:iCs w:val="0"/>
          <w:lang w:eastAsia="ar-SA"/>
        </w:rPr>
        <w:tab/>
      </w:r>
      <w:r w:rsidRPr="002618DE">
        <w:rPr>
          <w:rFonts w:cs="Arial"/>
          <w:iCs w:val="0"/>
          <w:lang w:eastAsia="ar-SA"/>
        </w:rPr>
        <w:t xml:space="preserve">On the basis of the evidence </w:t>
      </w:r>
      <w:r w:rsidRPr="002618DE">
        <w:rPr>
          <w:rFonts w:cs="Arial"/>
          <w:iCs w:val="0"/>
          <w:color w:val="264F90"/>
          <w:lang w:eastAsia="ar-SA"/>
        </w:rPr>
        <w:fldChar w:fldCharType="begin">
          <w:ffData>
            <w:name w:val=""/>
            <w:enabled/>
            <w:calcOnExit/>
            <w:statusText w:type="text" w:val="Enter in the applicant's name."/>
            <w:textInput>
              <w:default w:val="[applicant name]"/>
              <w:maxLength w:val="100"/>
            </w:textInput>
          </w:ffData>
        </w:fldChar>
      </w:r>
      <w:r w:rsidRPr="002618DE">
        <w:rPr>
          <w:rFonts w:cs="Arial"/>
          <w:iCs w:val="0"/>
          <w:color w:val="264F90"/>
          <w:lang w:eastAsia="ar-SA"/>
        </w:rPr>
        <w:instrText xml:space="preserve"> FORMTEXT </w:instrText>
      </w:r>
      <w:r w:rsidRPr="002618DE">
        <w:rPr>
          <w:rFonts w:cs="Arial"/>
          <w:iCs w:val="0"/>
          <w:color w:val="264F90"/>
          <w:lang w:eastAsia="ar-SA"/>
        </w:rPr>
      </w:r>
      <w:r w:rsidRPr="002618DE">
        <w:rPr>
          <w:rFonts w:cs="Arial"/>
          <w:iCs w:val="0"/>
          <w:color w:val="264F90"/>
          <w:lang w:eastAsia="ar-SA"/>
        </w:rPr>
        <w:fldChar w:fldCharType="separate"/>
      </w:r>
      <w:r w:rsidRPr="002618DE">
        <w:rPr>
          <w:rFonts w:cs="Arial"/>
          <w:iCs w:val="0"/>
          <w:noProof/>
          <w:color w:val="264F90"/>
          <w:lang w:eastAsia="ar-SA"/>
        </w:rPr>
        <w:t>[applicant name]</w:t>
      </w:r>
      <w:r w:rsidRPr="002618DE">
        <w:rPr>
          <w:rFonts w:cs="Arial"/>
          <w:iCs w:val="0"/>
          <w:color w:val="264F90"/>
          <w:lang w:eastAsia="ar-SA"/>
        </w:rPr>
        <w:fldChar w:fldCharType="end"/>
      </w:r>
      <w:r w:rsidRPr="002618DE">
        <w:rPr>
          <w:rFonts w:cs="Arial"/>
          <w:iCs w:val="0"/>
          <w:color w:val="0000FF"/>
          <w:lang w:eastAsia="ar-SA"/>
        </w:rPr>
        <w:t xml:space="preserve"> </w:t>
      </w:r>
      <w:r w:rsidRPr="002618DE">
        <w:rPr>
          <w:rFonts w:cs="Arial"/>
          <w:iCs w:val="0"/>
          <w:lang w:eastAsia="ar-SA"/>
        </w:rPr>
        <w:t xml:space="preserve">has supplied to me, I consider that </w:t>
      </w:r>
      <w:r w:rsidRPr="002618DE">
        <w:rPr>
          <w:rFonts w:cs="Arial"/>
          <w:iCs w:val="0"/>
          <w:color w:val="264F90"/>
          <w:lang w:eastAsia="ar-SA"/>
        </w:rPr>
        <w:fldChar w:fldCharType="begin">
          <w:ffData>
            <w:name w:val=""/>
            <w:enabled/>
            <w:calcOnExit/>
            <w:statusText w:type="text" w:val="Enter in the applicant's name."/>
            <w:textInput>
              <w:default w:val="[applicant name]"/>
              <w:maxLength w:val="100"/>
            </w:textInput>
          </w:ffData>
        </w:fldChar>
      </w:r>
      <w:r w:rsidRPr="002618DE">
        <w:rPr>
          <w:rFonts w:cs="Arial"/>
          <w:iCs w:val="0"/>
          <w:color w:val="264F90"/>
          <w:lang w:eastAsia="ar-SA"/>
        </w:rPr>
        <w:instrText xml:space="preserve"> FORMTEXT </w:instrText>
      </w:r>
      <w:r w:rsidRPr="002618DE">
        <w:rPr>
          <w:rFonts w:cs="Arial"/>
          <w:iCs w:val="0"/>
          <w:color w:val="264F90"/>
          <w:lang w:eastAsia="ar-SA"/>
        </w:rPr>
      </w:r>
      <w:r w:rsidRPr="002618DE">
        <w:rPr>
          <w:rFonts w:cs="Arial"/>
          <w:iCs w:val="0"/>
          <w:color w:val="264F90"/>
          <w:lang w:eastAsia="ar-SA"/>
        </w:rPr>
        <w:fldChar w:fldCharType="separate"/>
      </w:r>
      <w:r w:rsidRPr="002618DE">
        <w:rPr>
          <w:rFonts w:cs="Arial"/>
          <w:iCs w:val="0"/>
          <w:noProof/>
          <w:color w:val="264F90"/>
          <w:lang w:eastAsia="ar-SA"/>
        </w:rPr>
        <w:t>[applicant name]</w:t>
      </w:r>
      <w:r w:rsidRPr="002618DE">
        <w:rPr>
          <w:rFonts w:cs="Arial"/>
          <w:iCs w:val="0"/>
          <w:color w:val="264F90"/>
          <w:lang w:eastAsia="ar-SA"/>
        </w:rPr>
        <w:fldChar w:fldCharType="end"/>
      </w:r>
      <w:r w:rsidRPr="002618DE">
        <w:rPr>
          <w:rFonts w:cs="Arial"/>
          <w:iCs w:val="0"/>
          <w:color w:val="0000FF"/>
          <w:lang w:eastAsia="ar-SA"/>
        </w:rPr>
        <w:t xml:space="preserve"> </w:t>
      </w:r>
      <w:r w:rsidRPr="002618DE">
        <w:rPr>
          <w:rFonts w:cs="Arial"/>
          <w:iCs w:val="0"/>
          <w:lang w:eastAsia="ar-SA"/>
        </w:rPr>
        <w:t xml:space="preserve">is able to fund its share of the cost of the proposed project from the following source of </w:t>
      </w:r>
      <w:bookmarkStart w:id="204" w:name="_GoBack"/>
      <w:bookmarkEnd w:id="204"/>
      <w:r w:rsidRPr="002618DE">
        <w:rPr>
          <w:rFonts w:cs="Arial"/>
          <w:iCs w:val="0"/>
          <w:lang w:eastAsia="ar-SA"/>
        </w:rPr>
        <w:t xml:space="preserve">funding - </w:t>
      </w:r>
      <w:r w:rsidRPr="002618DE">
        <w:rPr>
          <w:rFonts w:cs="Arial"/>
          <w:iCs w:val="0"/>
          <w:color w:val="264F90"/>
          <w:lang w:eastAsia="ar-SA"/>
        </w:rPr>
        <w:fldChar w:fldCharType="begin">
          <w:ffData>
            <w:name w:val=""/>
            <w:enabled/>
            <w:calcOnExit w:val="0"/>
            <w:statusText w:type="text" w:val="Enter in the source of funding."/>
            <w:textInput>
              <w:default w:val="[insert source of funding]"/>
              <w:maxLength w:val="100"/>
            </w:textInput>
          </w:ffData>
        </w:fldChar>
      </w:r>
      <w:r w:rsidRPr="002618DE">
        <w:rPr>
          <w:rFonts w:cs="Arial"/>
          <w:iCs w:val="0"/>
          <w:color w:val="264F90"/>
          <w:lang w:eastAsia="ar-SA"/>
        </w:rPr>
        <w:instrText xml:space="preserve"> FORMTEXT </w:instrText>
      </w:r>
      <w:r w:rsidRPr="002618DE">
        <w:rPr>
          <w:rFonts w:cs="Arial"/>
          <w:iCs w:val="0"/>
          <w:color w:val="264F90"/>
          <w:lang w:eastAsia="ar-SA"/>
        </w:rPr>
      </w:r>
      <w:r w:rsidRPr="002618DE">
        <w:rPr>
          <w:rFonts w:cs="Arial"/>
          <w:iCs w:val="0"/>
          <w:color w:val="264F90"/>
          <w:lang w:eastAsia="ar-SA"/>
        </w:rPr>
        <w:fldChar w:fldCharType="separate"/>
      </w:r>
      <w:r w:rsidRPr="002618DE">
        <w:rPr>
          <w:rFonts w:cs="Arial"/>
          <w:iCs w:val="0"/>
          <w:noProof/>
          <w:color w:val="264F90"/>
          <w:lang w:eastAsia="ar-SA"/>
        </w:rPr>
        <w:t>[insert source of funding]</w:t>
      </w:r>
      <w:r w:rsidRPr="002618DE">
        <w:rPr>
          <w:rFonts w:cs="Arial"/>
          <w:iCs w:val="0"/>
          <w:color w:val="264F90"/>
          <w:lang w:eastAsia="ar-SA"/>
        </w:rPr>
        <w:fldChar w:fldCharType="end"/>
      </w:r>
      <w:r w:rsidRPr="002618DE">
        <w:rPr>
          <w:rFonts w:cs="Arial"/>
          <w:iCs w:val="0"/>
          <w:lang w:eastAsia="ar-SA"/>
        </w:rPr>
        <w:t>.</w:t>
      </w:r>
    </w:p>
    <w:p w14:paraId="153B176A" w14:textId="77777777" w:rsidR="002618DE" w:rsidRPr="002618DE" w:rsidRDefault="002618DE" w:rsidP="002618DE">
      <w:pPr>
        <w:tabs>
          <w:tab w:val="left" w:pos="426"/>
        </w:tabs>
        <w:suppressAutoHyphens/>
        <w:spacing w:before="60" w:after="240" w:line="320" w:lineRule="atLeast"/>
        <w:ind w:left="426" w:hanging="426"/>
        <w:rPr>
          <w:rFonts w:cs="Arial"/>
          <w:iCs w:val="0"/>
          <w:lang w:eastAsia="ar-SA"/>
        </w:rPr>
      </w:pPr>
      <w:r w:rsidRPr="002618DE">
        <w:rPr>
          <w:rFonts w:ascii="Wingdings" w:hAnsi="Wingdings" w:cs="Arial"/>
          <w:iCs w:val="0"/>
          <w:lang w:eastAsia="ar-SA"/>
        </w:rPr>
        <w:fldChar w:fldCharType="begin">
          <w:ffData>
            <w:name w:val=""/>
            <w:enabled/>
            <w:calcOnExit w:val="0"/>
            <w:helpText w:type="text" w:val="I declare that this opinion is based on the applicants share stated in this declaration out of the total project expenditure also stated in this declaration."/>
            <w:statusText w:type="text" w:val="Press the F1 key to read this declaration, if you agree with the declaration then press space bar."/>
            <w:checkBox>
              <w:sizeAuto/>
              <w:default w:val="0"/>
            </w:checkBox>
          </w:ffData>
        </w:fldChar>
      </w:r>
      <w:r w:rsidRPr="002618DE">
        <w:rPr>
          <w:rFonts w:ascii="Wingdings" w:hAnsi="Wingdings" w:cs="Arial"/>
          <w:iCs w:val="0"/>
          <w:lang w:eastAsia="ar-SA"/>
        </w:rPr>
        <w:instrText xml:space="preserve"> FORMCHECKBOX </w:instrText>
      </w:r>
      <w:r w:rsidR="00F91F2B">
        <w:rPr>
          <w:rFonts w:ascii="Wingdings" w:hAnsi="Wingdings" w:cs="Arial"/>
          <w:iCs w:val="0"/>
          <w:lang w:eastAsia="ar-SA"/>
        </w:rPr>
      </w:r>
      <w:r w:rsidR="00F91F2B">
        <w:rPr>
          <w:rFonts w:ascii="Wingdings" w:hAnsi="Wingdings" w:cs="Arial"/>
          <w:iCs w:val="0"/>
          <w:lang w:eastAsia="ar-SA"/>
        </w:rPr>
        <w:fldChar w:fldCharType="separate"/>
      </w:r>
      <w:r w:rsidRPr="002618DE">
        <w:rPr>
          <w:rFonts w:ascii="Wingdings" w:hAnsi="Wingdings" w:cs="Arial"/>
          <w:iCs w:val="0"/>
          <w:lang w:eastAsia="ar-SA"/>
        </w:rPr>
        <w:fldChar w:fldCharType="end"/>
      </w:r>
      <w:r w:rsidRPr="002618DE">
        <w:rPr>
          <w:rFonts w:cs="Arial"/>
          <w:iCs w:val="0"/>
          <w:lang w:eastAsia="ar-SA"/>
        </w:rPr>
        <w:tab/>
        <w:t xml:space="preserve">This opinion is based on the applicants share being </w:t>
      </w:r>
      <w:r w:rsidRPr="002618DE">
        <w:rPr>
          <w:rFonts w:cs="Arial"/>
          <w:iCs w:val="0"/>
          <w:color w:val="264F90"/>
          <w:lang w:eastAsia="ar-SA"/>
        </w:rPr>
        <w:fldChar w:fldCharType="begin">
          <w:ffData>
            <w:name w:val=""/>
            <w:enabled/>
            <w:calcOnExit w:val="0"/>
            <w:statusText w:type="text" w:val="Enter in the amount of the applicant's share of project expenditure."/>
            <w:textInput>
              <w:default w:val="[insert amount]"/>
              <w:maxLength w:val="100"/>
            </w:textInput>
          </w:ffData>
        </w:fldChar>
      </w:r>
      <w:r w:rsidRPr="002618DE">
        <w:rPr>
          <w:rFonts w:cs="Arial"/>
          <w:iCs w:val="0"/>
          <w:color w:val="264F90"/>
          <w:lang w:eastAsia="ar-SA"/>
        </w:rPr>
        <w:instrText xml:space="preserve"> FORMTEXT </w:instrText>
      </w:r>
      <w:r w:rsidRPr="002618DE">
        <w:rPr>
          <w:rFonts w:cs="Arial"/>
          <w:iCs w:val="0"/>
          <w:color w:val="264F90"/>
          <w:lang w:eastAsia="ar-SA"/>
        </w:rPr>
      </w:r>
      <w:r w:rsidRPr="002618DE">
        <w:rPr>
          <w:rFonts w:cs="Arial"/>
          <w:iCs w:val="0"/>
          <w:color w:val="264F90"/>
          <w:lang w:eastAsia="ar-SA"/>
        </w:rPr>
        <w:fldChar w:fldCharType="separate"/>
      </w:r>
      <w:r w:rsidRPr="002618DE">
        <w:rPr>
          <w:rFonts w:cs="Arial"/>
          <w:iCs w:val="0"/>
          <w:noProof/>
          <w:color w:val="264F90"/>
          <w:lang w:eastAsia="ar-SA"/>
        </w:rPr>
        <w:t>[insert amount]</w:t>
      </w:r>
      <w:r w:rsidRPr="002618DE">
        <w:rPr>
          <w:rFonts w:cs="Arial"/>
          <w:iCs w:val="0"/>
          <w:color w:val="264F90"/>
          <w:lang w:eastAsia="ar-SA"/>
        </w:rPr>
        <w:fldChar w:fldCharType="end"/>
      </w:r>
      <w:r w:rsidRPr="002618DE">
        <w:rPr>
          <w:rFonts w:cs="Arial"/>
          <w:iCs w:val="0"/>
          <w:lang w:eastAsia="ar-SA"/>
        </w:rPr>
        <w:t xml:space="preserve"> out of total project expenditure of </w:t>
      </w:r>
      <w:r w:rsidRPr="002618DE">
        <w:rPr>
          <w:rFonts w:cs="Arial"/>
          <w:iCs w:val="0"/>
          <w:color w:val="264F90"/>
          <w:lang w:eastAsia="ar-SA"/>
        </w:rPr>
        <w:fldChar w:fldCharType="begin">
          <w:ffData>
            <w:name w:val=""/>
            <w:enabled/>
            <w:calcOnExit w:val="0"/>
            <w:statusText w:type="text" w:val="Enter in the total amount of project expenditure."/>
            <w:textInput>
              <w:default w:val="[insert amount]"/>
              <w:maxLength w:val="100"/>
            </w:textInput>
          </w:ffData>
        </w:fldChar>
      </w:r>
      <w:r w:rsidRPr="002618DE">
        <w:rPr>
          <w:rFonts w:cs="Arial"/>
          <w:iCs w:val="0"/>
          <w:color w:val="264F90"/>
          <w:lang w:eastAsia="ar-SA"/>
        </w:rPr>
        <w:instrText xml:space="preserve"> FORMTEXT </w:instrText>
      </w:r>
      <w:r w:rsidRPr="002618DE">
        <w:rPr>
          <w:rFonts w:cs="Arial"/>
          <w:iCs w:val="0"/>
          <w:color w:val="264F90"/>
          <w:lang w:eastAsia="ar-SA"/>
        </w:rPr>
      </w:r>
      <w:r w:rsidRPr="002618DE">
        <w:rPr>
          <w:rFonts w:cs="Arial"/>
          <w:iCs w:val="0"/>
          <w:color w:val="264F90"/>
          <w:lang w:eastAsia="ar-SA"/>
        </w:rPr>
        <w:fldChar w:fldCharType="separate"/>
      </w:r>
      <w:r w:rsidRPr="002618DE">
        <w:rPr>
          <w:rFonts w:cs="Arial"/>
          <w:iCs w:val="0"/>
          <w:noProof/>
          <w:color w:val="264F90"/>
          <w:lang w:eastAsia="ar-SA"/>
        </w:rPr>
        <w:t>[insert amount]</w:t>
      </w:r>
      <w:r w:rsidRPr="002618DE">
        <w:rPr>
          <w:rFonts w:cs="Arial"/>
          <w:iCs w:val="0"/>
          <w:color w:val="264F90"/>
          <w:lang w:eastAsia="ar-SA"/>
        </w:rPr>
        <w:fldChar w:fldCharType="end"/>
      </w:r>
      <w:r w:rsidRPr="002618DE">
        <w:rPr>
          <w:rFonts w:cs="Arial"/>
          <w:iCs w:val="0"/>
          <w:color w:val="0000FF"/>
          <w:lang w:eastAsia="ar-SA"/>
        </w:rPr>
        <w:t>.</w:t>
      </w:r>
    </w:p>
    <w:p w14:paraId="16FE089C" w14:textId="77777777" w:rsidR="002618DE" w:rsidRPr="002618DE" w:rsidRDefault="002618DE" w:rsidP="002618DE">
      <w:pPr>
        <w:tabs>
          <w:tab w:val="left" w:pos="426"/>
          <w:tab w:val="left" w:pos="7088"/>
          <w:tab w:val="right" w:pos="8931"/>
        </w:tabs>
        <w:suppressAutoHyphens/>
        <w:spacing w:before="60" w:after="240" w:line="320" w:lineRule="atLeast"/>
        <w:ind w:left="426" w:hanging="426"/>
        <w:rPr>
          <w:rFonts w:cs="Arial"/>
          <w:iCs w:val="0"/>
          <w:lang w:eastAsia="ar-SA"/>
        </w:rPr>
      </w:pPr>
      <w:r w:rsidRPr="002618DE">
        <w:rPr>
          <w:rFonts w:ascii="Wingdings" w:hAnsi="Wingdings" w:cs="Arial"/>
          <w:iCs w:val="0"/>
          <w:lang w:eastAsia="ar-SA"/>
        </w:rPr>
        <w:tab/>
      </w:r>
      <w:r w:rsidRPr="002618DE">
        <w:rPr>
          <w:rFonts w:cs="Arial"/>
          <w:iCs w:val="0"/>
          <w:lang w:eastAsia="ar-SA"/>
        </w:rPr>
        <w:t>The applicant is part of a consolidated group for tax purposes.</w:t>
      </w:r>
      <w:r w:rsidRPr="002618DE">
        <w:rPr>
          <w:rFonts w:cs="Arial"/>
          <w:iCs w:val="0"/>
          <w:lang w:eastAsia="ar-SA"/>
        </w:rPr>
        <w:tab/>
        <w:t xml:space="preserve">Yes </w:t>
      </w:r>
      <w:r w:rsidRPr="002618DE">
        <w:rPr>
          <w:rFonts w:cs="Arial"/>
          <w:iCs w:val="0"/>
          <w:lang w:eastAsia="ar-SA"/>
        </w:rPr>
        <w:fldChar w:fldCharType="begin">
          <w:ffData>
            <w:name w:val=""/>
            <w:enabled/>
            <w:calcOnExit w:val="0"/>
            <w:statusText w:type="text" w:val="Press the spacebar if the applicant is part of a consolidated group for tax purposes."/>
            <w:checkBox>
              <w:size w:val="24"/>
              <w:default w:val="0"/>
            </w:checkBox>
          </w:ffData>
        </w:fldChar>
      </w:r>
      <w:r w:rsidRPr="002618DE">
        <w:rPr>
          <w:rFonts w:cs="Arial"/>
          <w:iCs w:val="0"/>
          <w:lang w:eastAsia="ar-SA"/>
        </w:rPr>
        <w:instrText xml:space="preserve"> FORMCHECKBOX </w:instrText>
      </w:r>
      <w:r w:rsidR="00F91F2B">
        <w:rPr>
          <w:rFonts w:cs="Arial"/>
          <w:iCs w:val="0"/>
          <w:lang w:eastAsia="ar-SA"/>
        </w:rPr>
      </w:r>
      <w:r w:rsidR="00F91F2B">
        <w:rPr>
          <w:rFonts w:cs="Arial"/>
          <w:iCs w:val="0"/>
          <w:lang w:eastAsia="ar-SA"/>
        </w:rPr>
        <w:fldChar w:fldCharType="separate"/>
      </w:r>
      <w:r w:rsidRPr="002618DE">
        <w:rPr>
          <w:rFonts w:cs="Arial"/>
          <w:iCs w:val="0"/>
          <w:lang w:eastAsia="ar-SA"/>
        </w:rPr>
        <w:fldChar w:fldCharType="end"/>
      </w:r>
      <w:r w:rsidRPr="002618DE">
        <w:rPr>
          <w:rFonts w:cs="Arial"/>
          <w:iCs w:val="0"/>
          <w:lang w:eastAsia="ar-SA"/>
        </w:rPr>
        <w:tab/>
        <w:t xml:space="preserve">No </w:t>
      </w:r>
      <w:r w:rsidRPr="002618DE">
        <w:rPr>
          <w:rFonts w:cs="Arial"/>
          <w:iCs w:val="0"/>
          <w:lang w:eastAsia="ar-SA"/>
        </w:rPr>
        <w:fldChar w:fldCharType="begin">
          <w:ffData>
            <w:name w:val=""/>
            <w:enabled/>
            <w:calcOnExit w:val="0"/>
            <w:statusText w:type="text" w:val="Press the spacebar if the applicant is not part of a consolidated group for tax purposes."/>
            <w:checkBox>
              <w:size w:val="24"/>
              <w:default w:val="0"/>
            </w:checkBox>
          </w:ffData>
        </w:fldChar>
      </w:r>
      <w:r w:rsidRPr="002618DE">
        <w:rPr>
          <w:rFonts w:cs="Arial"/>
          <w:iCs w:val="0"/>
          <w:lang w:eastAsia="ar-SA"/>
        </w:rPr>
        <w:instrText xml:space="preserve"> FORMCHECKBOX </w:instrText>
      </w:r>
      <w:r w:rsidR="00F91F2B">
        <w:rPr>
          <w:rFonts w:cs="Arial"/>
          <w:iCs w:val="0"/>
          <w:lang w:eastAsia="ar-SA"/>
        </w:rPr>
      </w:r>
      <w:r w:rsidR="00F91F2B">
        <w:rPr>
          <w:rFonts w:cs="Arial"/>
          <w:iCs w:val="0"/>
          <w:lang w:eastAsia="ar-SA"/>
        </w:rPr>
        <w:fldChar w:fldCharType="separate"/>
      </w:r>
      <w:r w:rsidRPr="002618DE">
        <w:rPr>
          <w:rFonts w:cs="Arial"/>
          <w:iCs w:val="0"/>
          <w:lang w:eastAsia="ar-SA"/>
        </w:rPr>
        <w:fldChar w:fldCharType="end"/>
      </w:r>
    </w:p>
    <w:p w14:paraId="2A9CF473" w14:textId="77777777" w:rsidR="002618DE" w:rsidRPr="002618DE" w:rsidRDefault="002618DE" w:rsidP="002618DE">
      <w:pPr>
        <w:tabs>
          <w:tab w:val="left" w:leader="dot" w:pos="5670"/>
        </w:tabs>
        <w:suppressAutoHyphens/>
        <w:spacing w:before="360" w:line="320" w:lineRule="atLeast"/>
        <w:rPr>
          <w:rFonts w:cs="Arial"/>
          <w:iCs w:val="0"/>
          <w:szCs w:val="20"/>
          <w:lang w:eastAsia="ar-SA"/>
        </w:rPr>
      </w:pPr>
      <w:r w:rsidRPr="002618DE">
        <w:rPr>
          <w:rFonts w:cs="Arial"/>
          <w:iCs w:val="0"/>
          <w:szCs w:val="20"/>
          <w:lang w:eastAsia="ar-SA"/>
        </w:rPr>
        <w:t>Signature</w:t>
      </w:r>
      <w:r w:rsidRPr="002618DE">
        <w:rPr>
          <w:rFonts w:cs="Arial"/>
          <w:iCs w:val="0"/>
          <w:szCs w:val="20"/>
          <w:lang w:eastAsia="ar-SA"/>
        </w:rPr>
        <w:tab/>
      </w:r>
    </w:p>
    <w:p w14:paraId="625AB4C3" w14:textId="77777777" w:rsidR="002618DE" w:rsidRPr="002618DE" w:rsidRDefault="002618DE" w:rsidP="002618DE">
      <w:pPr>
        <w:tabs>
          <w:tab w:val="left" w:pos="1560"/>
          <w:tab w:val="left" w:leader="dot" w:pos="3969"/>
          <w:tab w:val="left" w:leader="dot" w:pos="5670"/>
        </w:tabs>
        <w:suppressAutoHyphens/>
        <w:spacing w:before="360" w:line="320" w:lineRule="atLeast"/>
        <w:rPr>
          <w:rFonts w:cs="Arial"/>
          <w:iCs w:val="0"/>
          <w:szCs w:val="20"/>
          <w:lang w:eastAsia="ar-SA"/>
        </w:rPr>
      </w:pPr>
      <w:r w:rsidRPr="002618DE">
        <w:rPr>
          <w:rFonts w:cs="Arial"/>
          <w:iCs w:val="0"/>
          <w:szCs w:val="20"/>
          <w:lang w:eastAsia="ar-SA"/>
        </w:rPr>
        <w:t xml:space="preserve">Signed on this </w:t>
      </w:r>
      <w:r w:rsidRPr="002618DE">
        <w:rPr>
          <w:rFonts w:cs="Arial"/>
          <w:iCs w:val="0"/>
          <w:szCs w:val="20"/>
          <w:lang w:eastAsia="ar-SA"/>
        </w:rPr>
        <w:tab/>
      </w:r>
      <w:r w:rsidRPr="002618DE">
        <w:rPr>
          <w:rFonts w:cs="Arial"/>
          <w:iCs w:val="0"/>
          <w:color w:val="264F90"/>
          <w:lang w:eastAsia="ar-SA"/>
        </w:rPr>
        <w:fldChar w:fldCharType="begin">
          <w:ffData>
            <w:name w:val=""/>
            <w:enabled/>
            <w:calcOnExit w:val="0"/>
            <w:statusText w:type="text" w:val="Enter in the day the funding declaration was signed."/>
            <w:textInput>
              <w:maxLength w:val="15"/>
            </w:textInput>
          </w:ffData>
        </w:fldChar>
      </w:r>
      <w:r w:rsidRPr="002618DE">
        <w:rPr>
          <w:rFonts w:cs="Arial"/>
          <w:iCs w:val="0"/>
          <w:color w:val="264F90"/>
          <w:lang w:eastAsia="ar-SA"/>
        </w:rPr>
        <w:instrText xml:space="preserve"> FORMTEXT </w:instrText>
      </w:r>
      <w:r w:rsidRPr="002618DE">
        <w:rPr>
          <w:rFonts w:cs="Arial"/>
          <w:iCs w:val="0"/>
          <w:color w:val="264F90"/>
          <w:lang w:eastAsia="ar-SA"/>
        </w:rPr>
      </w:r>
      <w:r w:rsidRPr="002618DE">
        <w:rPr>
          <w:rFonts w:cs="Arial"/>
          <w:iCs w:val="0"/>
          <w:color w:val="264F90"/>
          <w:lang w:eastAsia="ar-SA"/>
        </w:rPr>
        <w:fldChar w:fldCharType="separate"/>
      </w:r>
      <w:r w:rsidRPr="002618DE">
        <w:rPr>
          <w:rFonts w:cs="Arial"/>
          <w:iCs w:val="0"/>
          <w:noProof/>
          <w:color w:val="264F90"/>
          <w:lang w:eastAsia="ar-SA"/>
        </w:rPr>
        <w:t> </w:t>
      </w:r>
      <w:r w:rsidRPr="002618DE">
        <w:rPr>
          <w:rFonts w:cs="Arial"/>
          <w:iCs w:val="0"/>
          <w:noProof/>
          <w:color w:val="264F90"/>
          <w:lang w:eastAsia="ar-SA"/>
        </w:rPr>
        <w:t> </w:t>
      </w:r>
      <w:r w:rsidRPr="002618DE">
        <w:rPr>
          <w:rFonts w:cs="Arial"/>
          <w:iCs w:val="0"/>
          <w:noProof/>
          <w:color w:val="264F90"/>
          <w:lang w:eastAsia="ar-SA"/>
        </w:rPr>
        <w:t> </w:t>
      </w:r>
      <w:r w:rsidRPr="002618DE">
        <w:rPr>
          <w:rFonts w:cs="Arial"/>
          <w:iCs w:val="0"/>
          <w:noProof/>
          <w:color w:val="264F90"/>
          <w:lang w:eastAsia="ar-SA"/>
        </w:rPr>
        <w:t> </w:t>
      </w:r>
      <w:r w:rsidRPr="002618DE">
        <w:rPr>
          <w:rFonts w:cs="Arial"/>
          <w:iCs w:val="0"/>
          <w:noProof/>
          <w:color w:val="264F90"/>
          <w:lang w:eastAsia="ar-SA"/>
        </w:rPr>
        <w:t> </w:t>
      </w:r>
      <w:r w:rsidRPr="002618DE">
        <w:rPr>
          <w:rFonts w:cs="Arial"/>
          <w:iCs w:val="0"/>
          <w:color w:val="264F90"/>
          <w:lang w:eastAsia="ar-SA"/>
        </w:rPr>
        <w:fldChar w:fldCharType="end"/>
      </w:r>
      <w:r w:rsidRPr="002618DE">
        <w:rPr>
          <w:rFonts w:cs="Arial"/>
          <w:iCs w:val="0"/>
          <w:lang w:eastAsia="ar-SA"/>
        </w:rPr>
        <w:t xml:space="preserve"> </w:t>
      </w:r>
      <w:r w:rsidRPr="002618DE">
        <w:rPr>
          <w:rFonts w:cs="Arial"/>
          <w:iCs w:val="0"/>
          <w:szCs w:val="20"/>
          <w:lang w:eastAsia="ar-SA"/>
        </w:rPr>
        <w:t xml:space="preserve">day </w:t>
      </w:r>
      <w:r w:rsidRPr="002618DE">
        <w:rPr>
          <w:rFonts w:cs="Arial"/>
          <w:iCs w:val="0"/>
          <w:color w:val="264F90"/>
          <w:lang w:eastAsia="ar-SA"/>
        </w:rPr>
        <w:fldChar w:fldCharType="begin">
          <w:ffData>
            <w:name w:val=""/>
            <w:enabled/>
            <w:calcOnExit w:val="0"/>
            <w:statusText w:type="text" w:val="Enter in the month the funding declaration was signed."/>
            <w:textInput>
              <w:maxLength w:val="15"/>
            </w:textInput>
          </w:ffData>
        </w:fldChar>
      </w:r>
      <w:r w:rsidRPr="002618DE">
        <w:rPr>
          <w:rFonts w:cs="Arial"/>
          <w:iCs w:val="0"/>
          <w:color w:val="264F90"/>
          <w:lang w:eastAsia="ar-SA"/>
        </w:rPr>
        <w:instrText xml:space="preserve"> FORMTEXT </w:instrText>
      </w:r>
      <w:r w:rsidRPr="002618DE">
        <w:rPr>
          <w:rFonts w:cs="Arial"/>
          <w:iCs w:val="0"/>
          <w:color w:val="264F90"/>
          <w:lang w:eastAsia="ar-SA"/>
        </w:rPr>
      </w:r>
      <w:r w:rsidRPr="002618DE">
        <w:rPr>
          <w:rFonts w:cs="Arial"/>
          <w:iCs w:val="0"/>
          <w:color w:val="264F90"/>
          <w:lang w:eastAsia="ar-SA"/>
        </w:rPr>
        <w:fldChar w:fldCharType="separate"/>
      </w:r>
      <w:r w:rsidRPr="002618DE">
        <w:rPr>
          <w:rFonts w:cs="Arial"/>
          <w:iCs w:val="0"/>
          <w:noProof/>
          <w:color w:val="264F90"/>
          <w:lang w:eastAsia="ar-SA"/>
        </w:rPr>
        <w:t> </w:t>
      </w:r>
      <w:r w:rsidRPr="002618DE">
        <w:rPr>
          <w:rFonts w:cs="Arial"/>
          <w:iCs w:val="0"/>
          <w:noProof/>
          <w:color w:val="264F90"/>
          <w:lang w:eastAsia="ar-SA"/>
        </w:rPr>
        <w:t> </w:t>
      </w:r>
      <w:r w:rsidRPr="002618DE">
        <w:rPr>
          <w:rFonts w:cs="Arial"/>
          <w:iCs w:val="0"/>
          <w:noProof/>
          <w:color w:val="264F90"/>
          <w:lang w:eastAsia="ar-SA"/>
        </w:rPr>
        <w:t> </w:t>
      </w:r>
      <w:r w:rsidRPr="002618DE">
        <w:rPr>
          <w:rFonts w:cs="Arial"/>
          <w:iCs w:val="0"/>
          <w:noProof/>
          <w:color w:val="264F90"/>
          <w:lang w:eastAsia="ar-SA"/>
        </w:rPr>
        <w:t> </w:t>
      </w:r>
      <w:r w:rsidRPr="002618DE">
        <w:rPr>
          <w:rFonts w:cs="Arial"/>
          <w:iCs w:val="0"/>
          <w:noProof/>
          <w:color w:val="264F90"/>
          <w:lang w:eastAsia="ar-SA"/>
        </w:rPr>
        <w:t> </w:t>
      </w:r>
      <w:r w:rsidRPr="002618DE">
        <w:rPr>
          <w:rFonts w:cs="Arial"/>
          <w:iCs w:val="0"/>
          <w:color w:val="264F90"/>
          <w:lang w:eastAsia="ar-SA"/>
        </w:rPr>
        <w:fldChar w:fldCharType="end"/>
      </w:r>
      <w:r w:rsidRPr="002618DE">
        <w:rPr>
          <w:rFonts w:cs="Arial"/>
          <w:iCs w:val="0"/>
          <w:lang w:eastAsia="ar-SA"/>
        </w:rPr>
        <w:t xml:space="preserve"> </w:t>
      </w:r>
      <w:r w:rsidRPr="002618DE">
        <w:rPr>
          <w:rFonts w:cs="Arial"/>
          <w:iCs w:val="0"/>
          <w:szCs w:val="20"/>
          <w:lang w:eastAsia="ar-SA"/>
        </w:rPr>
        <w:t>of 20</w:t>
      </w:r>
      <w:r w:rsidRPr="002618DE">
        <w:rPr>
          <w:rFonts w:cs="Arial"/>
          <w:iCs w:val="0"/>
          <w:color w:val="264F90"/>
          <w:lang w:eastAsia="ar-SA"/>
        </w:rPr>
        <w:fldChar w:fldCharType="begin">
          <w:ffData>
            <w:name w:val=""/>
            <w:enabled/>
            <w:calcOnExit w:val="0"/>
            <w:helpText w:type="text" w:val="Applicants that are part of a consolidated group and are seeking a grant of less than $500,000 at 1:1 funding ratio must provide a statutory declaration signed by the Chief Financial Officer confirming the applicant’s turnover is less than $100 million."/>
            <w:statusText w:type="text" w:val="Enter in the last two digits of the year. Press F1 for more information."/>
            <w:textInput>
              <w:type w:val="number"/>
              <w:maxLength w:val="2"/>
            </w:textInput>
          </w:ffData>
        </w:fldChar>
      </w:r>
      <w:r w:rsidRPr="002618DE">
        <w:rPr>
          <w:rFonts w:cs="Arial"/>
          <w:iCs w:val="0"/>
          <w:color w:val="264F90"/>
          <w:lang w:eastAsia="ar-SA"/>
        </w:rPr>
        <w:instrText xml:space="preserve"> FORMTEXT </w:instrText>
      </w:r>
      <w:r w:rsidRPr="002618DE">
        <w:rPr>
          <w:rFonts w:cs="Arial"/>
          <w:iCs w:val="0"/>
          <w:color w:val="264F90"/>
          <w:lang w:eastAsia="ar-SA"/>
        </w:rPr>
      </w:r>
      <w:r w:rsidRPr="002618DE">
        <w:rPr>
          <w:rFonts w:cs="Arial"/>
          <w:iCs w:val="0"/>
          <w:color w:val="264F90"/>
          <w:lang w:eastAsia="ar-SA"/>
        </w:rPr>
        <w:fldChar w:fldCharType="separate"/>
      </w:r>
      <w:r w:rsidRPr="002618DE">
        <w:rPr>
          <w:rFonts w:cs="Arial"/>
          <w:iCs w:val="0"/>
          <w:noProof/>
          <w:color w:val="264F90"/>
          <w:lang w:eastAsia="ar-SA"/>
        </w:rPr>
        <w:t> </w:t>
      </w:r>
      <w:r w:rsidRPr="002618DE">
        <w:rPr>
          <w:rFonts w:cs="Arial"/>
          <w:iCs w:val="0"/>
          <w:noProof/>
          <w:color w:val="264F90"/>
          <w:lang w:eastAsia="ar-SA"/>
        </w:rPr>
        <w:t> </w:t>
      </w:r>
      <w:r w:rsidRPr="002618DE">
        <w:rPr>
          <w:rFonts w:cs="Arial"/>
          <w:iCs w:val="0"/>
          <w:color w:val="264F90"/>
          <w:lang w:eastAsia="ar-SA"/>
        </w:rPr>
        <w:fldChar w:fldCharType="end"/>
      </w:r>
    </w:p>
    <w:p w14:paraId="4CD5946D" w14:textId="77777777" w:rsidR="00D96D08" w:rsidRPr="00B308C1" w:rsidRDefault="00D96D08" w:rsidP="004938CD"/>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DCC95" w14:textId="77777777" w:rsidR="001B5828" w:rsidRDefault="001B5828" w:rsidP="00077C3D">
      <w:r>
        <w:separator/>
      </w:r>
    </w:p>
  </w:endnote>
  <w:endnote w:type="continuationSeparator" w:id="0">
    <w:p w14:paraId="49EF7994" w14:textId="77777777" w:rsidR="001B5828" w:rsidRDefault="001B5828" w:rsidP="00077C3D">
      <w:r>
        <w:continuationSeparator/>
      </w:r>
    </w:p>
  </w:endnote>
  <w:endnote w:type="continuationNotice" w:id="1">
    <w:p w14:paraId="4CC95AE2" w14:textId="77777777" w:rsidR="001B5828" w:rsidRDefault="001B5828"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heSansOffice">
    <w:panose1 w:val="020B0503040302060204"/>
    <w:charset w:val="00"/>
    <w:family w:val="swiss"/>
    <w:pitch w:val="variable"/>
    <w:sig w:usb0="8000002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terstate Light">
    <w:panose1 w:val="02000506030000020004"/>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83629" w14:textId="60DFCBA1" w:rsidR="00C039EA" w:rsidRDefault="008F6EAA" w:rsidP="005F2A4B">
    <w:r>
      <w:t>Version – Dec</w:t>
    </w:r>
    <w:r w:rsidR="00C039EA">
      <w:t>ember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B7C56" w14:textId="4BCA1EA8" w:rsidR="00C039EA" w:rsidRPr="005B72F4" w:rsidRDefault="00F91F2B" w:rsidP="0002331D">
    <w:pPr>
      <w:pStyle w:val="Footer"/>
      <w:tabs>
        <w:tab w:val="clear" w:pos="4153"/>
        <w:tab w:val="clear" w:pos="8306"/>
        <w:tab w:val="center" w:pos="6096"/>
        <w:tab w:val="right" w:pos="8789"/>
      </w:tabs>
    </w:pPr>
    <w:sdt>
      <w:sdtPr>
        <w:alias w:val="Title"/>
        <w:tag w:val=""/>
        <w:id w:val="-1372831158"/>
        <w:placeholder>
          <w:docPart w:val="24592B31307F4BD3B94B78DDA7B6AC53"/>
        </w:placeholder>
        <w:dataBinding w:prefixMappings="xmlns:ns0='http://purl.org/dc/elements/1.1/' xmlns:ns1='http://schemas.openxmlformats.org/package/2006/metadata/core-properties' " w:xpath="/ns1:coreProperties[1]/ns0:title[1]" w:storeItemID="{6C3C8BC8-F283-45AE-878A-BAB7291924A1}"/>
        <w:text/>
      </w:sdtPr>
      <w:sdtEndPr/>
      <w:sdtContent>
        <w:r w:rsidR="00C039EA">
          <w:t>Program guidelines Advanced Manufacturing Growth Fund Round 2</w:t>
        </w:r>
      </w:sdtContent>
    </w:sdt>
    <w:r w:rsidR="004B5B27">
      <w:tab/>
      <w:t>Dece</w:t>
    </w:r>
    <w:r w:rsidR="00C039EA">
      <w:t>mber 2017</w:t>
    </w:r>
    <w:r w:rsidR="00C039EA" w:rsidRPr="005B72F4">
      <w:tab/>
      <w:t xml:space="preserve">Page </w:t>
    </w:r>
    <w:r w:rsidR="00C039EA" w:rsidRPr="005B72F4">
      <w:fldChar w:fldCharType="begin"/>
    </w:r>
    <w:r w:rsidR="00C039EA" w:rsidRPr="005B72F4">
      <w:instrText xml:space="preserve"> PAGE </w:instrText>
    </w:r>
    <w:r w:rsidR="00C039EA" w:rsidRPr="005B72F4">
      <w:fldChar w:fldCharType="separate"/>
    </w:r>
    <w:r>
      <w:rPr>
        <w:noProof/>
      </w:rPr>
      <w:t>26</w:t>
    </w:r>
    <w:r w:rsidR="00C039EA" w:rsidRPr="005B72F4">
      <w:fldChar w:fldCharType="end"/>
    </w:r>
    <w:r w:rsidR="00C039EA" w:rsidRPr="005B72F4">
      <w:t xml:space="preserve"> of </w:t>
    </w:r>
    <w:r>
      <w:fldChar w:fldCharType="begin"/>
    </w:r>
    <w:r>
      <w:instrText xml:space="preserve"> NUMPAGES </w:instrText>
    </w:r>
    <w:r>
      <w:fldChar w:fldCharType="separate"/>
    </w:r>
    <w:r>
      <w:rPr>
        <w:noProof/>
      </w:rPr>
      <w:t>26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CAE7B" w14:textId="77777777" w:rsidR="00C039EA" w:rsidRDefault="00C039EA"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91C49" w14:textId="77777777" w:rsidR="001B5828" w:rsidRDefault="001B5828" w:rsidP="00077C3D">
      <w:r>
        <w:separator/>
      </w:r>
    </w:p>
  </w:footnote>
  <w:footnote w:type="continuationSeparator" w:id="0">
    <w:p w14:paraId="61BF48DF" w14:textId="77777777" w:rsidR="001B5828" w:rsidRDefault="001B5828" w:rsidP="00077C3D">
      <w:r>
        <w:continuationSeparator/>
      </w:r>
    </w:p>
  </w:footnote>
  <w:footnote w:type="continuationNotice" w:id="1">
    <w:p w14:paraId="08F5B2AA" w14:textId="77777777" w:rsidR="001B5828" w:rsidRDefault="001B5828" w:rsidP="00077C3D"/>
  </w:footnote>
  <w:footnote w:id="2">
    <w:p w14:paraId="6AD0A912" w14:textId="36D76BAF" w:rsidR="00C039EA" w:rsidRDefault="00C039EA" w:rsidP="00686047">
      <w:pPr>
        <w:pStyle w:val="FootnoteText"/>
      </w:pPr>
      <w:r>
        <w:rPr>
          <w:rStyle w:val="FootnoteReference"/>
        </w:rPr>
        <w:footnoteRef/>
      </w:r>
      <w:r>
        <w:t xml:space="preserve"> </w:t>
      </w:r>
      <w:hyperlink r:id="rId1" w:tooltip="Commonwealth grants rules and guidelines" w:history="1">
        <w:r>
          <w:rPr>
            <w:rStyle w:val="Hyperlink"/>
          </w:rPr>
          <w:t>https://www.finance.gov.au/sites/default/files/commonwealth-grants-rules-and-guidelines.pdf</w:t>
        </w:r>
      </w:hyperlink>
      <w:r>
        <w:t xml:space="preserve"> </w:t>
      </w:r>
    </w:p>
  </w:footnote>
  <w:footnote w:id="3">
    <w:p w14:paraId="19E0CF31" w14:textId="77777777" w:rsidR="00C039EA" w:rsidRDefault="00C039EA" w:rsidP="00EE1A20">
      <w:pPr>
        <w:pStyle w:val="FootnoteText"/>
      </w:pPr>
      <w:r>
        <w:rPr>
          <w:rStyle w:val="FootnoteReference"/>
          <w:rFonts w:eastAsia="MS Mincho"/>
        </w:rPr>
        <w:footnoteRef/>
      </w:r>
      <w:r>
        <w:t xml:space="preserve"> </w:t>
      </w:r>
    </w:p>
    <w:p w14:paraId="607940F9" w14:textId="77777777" w:rsidR="00C039EA" w:rsidRDefault="00C039EA" w:rsidP="00EE1A20">
      <w:pPr>
        <w:pStyle w:val="FootnoteText"/>
      </w:pPr>
      <w:r w:rsidRPr="005259E8">
        <w:t>https://www.industry.gov.au/AboutUs/InformationPublicationScheme/Ourpolicies/Documents/Conflict-of-Interest-and-Inside-Trade-Expectations-Policy.pdf</w:t>
      </w:r>
    </w:p>
  </w:footnote>
  <w:footnote w:id="4">
    <w:p w14:paraId="26BE76D0" w14:textId="77777777" w:rsidR="00C039EA" w:rsidRDefault="00C039EA" w:rsidP="00E462A3">
      <w:pPr>
        <w:pStyle w:val="FootnoteText"/>
      </w:pPr>
      <w:r>
        <w:rPr>
          <w:rStyle w:val="FootnoteReference"/>
        </w:rPr>
        <w:footnoteRef/>
      </w:r>
      <w:r>
        <w:t xml:space="preserve"> </w:t>
      </w:r>
      <w:r w:rsidRPr="006F1F74">
        <w:t>http://www.industry.gov.au/Pages/PrivacyPolicy.aspx</w:t>
      </w:r>
    </w:p>
  </w:footnote>
  <w:footnote w:id="5">
    <w:p w14:paraId="1073324A" w14:textId="77777777" w:rsidR="00C039EA" w:rsidRDefault="00C039EA" w:rsidP="00E462A3">
      <w:pPr>
        <w:pStyle w:val="FootnoteText"/>
      </w:pPr>
      <w:r>
        <w:rPr>
          <w:rStyle w:val="FootnoteReference"/>
        </w:rPr>
        <w:footnoteRef/>
      </w:r>
      <w:r>
        <w:t xml:space="preserve"> </w:t>
      </w:r>
      <w:r w:rsidRPr="000B522C">
        <w:t>http://www.dpmc.gov.au/resource-centre/data/australian-government-public-data-policy-statement</w:t>
      </w:r>
    </w:p>
  </w:footnote>
  <w:footnote w:id="6">
    <w:p w14:paraId="2E5D00F3" w14:textId="77777777" w:rsidR="00C039EA" w:rsidRDefault="00C039EA" w:rsidP="00E462A3">
      <w:pPr>
        <w:pStyle w:val="FootnoteText"/>
      </w:pPr>
      <w:r>
        <w:rPr>
          <w:rStyle w:val="FootnoteReference"/>
        </w:rPr>
        <w:footnoteRef/>
      </w:r>
      <w:r>
        <w:t xml:space="preserve"> </w:t>
      </w:r>
      <w:r w:rsidRPr="006D49B3">
        <w:t>http://www.ombudsman.gov.au/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90931" w14:textId="4ADE86F3" w:rsidR="00C039EA" w:rsidRDefault="00C039EA" w:rsidP="001C6603">
    <w:pPr>
      <w:pStyle w:val="Header"/>
      <w:jc w:val="center"/>
    </w:pPr>
    <w:r>
      <w:rPr>
        <w:noProof/>
        <w:lang w:eastAsia="en-AU"/>
      </w:rPr>
      <w:drawing>
        <wp:inline distT="0" distB="0" distL="0" distR="0" wp14:anchorId="49C680AC" wp14:editId="4B23D975">
          <wp:extent cx="5580380" cy="1520814"/>
          <wp:effectExtent l="0" t="0" r="1270" b="3810"/>
          <wp:docPr id="4" name="Picture 4" descr="http://dochub/div/ausindustry/businessfunctions/programmedesign/resources/docs/F11.08%20DIIS%20Grant%20Opp%20Guidelines%20Banner.png" title="Grant Opportunity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chub/div/ausindustry/businessfunctions/programmedesign/resources/docs/F11.08%20DIIS%20Grant%20Opp%20Guidelines%20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1520814"/>
                  </a:xfrm>
                  <a:prstGeom prst="rect">
                    <a:avLst/>
                  </a:prstGeom>
                  <a:noFill/>
                  <a:ln>
                    <a:noFill/>
                  </a:ln>
                </pic:spPr>
              </pic:pic>
            </a:graphicData>
          </a:graphic>
        </wp:inline>
      </w:drawing>
    </w:r>
  </w:p>
  <w:p w14:paraId="3B127E82" w14:textId="787B2CB1" w:rsidR="00C039EA" w:rsidRDefault="00C039EA" w:rsidP="001C660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6" w15:restartNumberingAfterBreak="0">
    <w:nsid w:val="42754A69"/>
    <w:multiLevelType w:val="hybridMultilevel"/>
    <w:tmpl w:val="BB2AB33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AB7133"/>
    <w:multiLevelType w:val="multilevel"/>
    <w:tmpl w:val="8CFAE0FA"/>
    <w:lvl w:ilvl="0">
      <w:start w:val="1"/>
      <w:numFmt w:val="upperLetter"/>
      <w:pStyle w:val="Heading2Appendix"/>
      <w:lvlText w:val="Appendix %1."/>
      <w:lvlJc w:val="left"/>
      <w:pPr>
        <w:ind w:left="360" w:hanging="360"/>
      </w:pPr>
      <w:rPr>
        <w:rFonts w:hint="default"/>
        <w:b/>
      </w:rPr>
    </w:lvl>
    <w:lvl w:ilvl="1">
      <w:start w:val="1"/>
      <w:numFmt w:val="decimal"/>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2BF0C31"/>
    <w:multiLevelType w:val="multilevel"/>
    <w:tmpl w:val="10AE4660"/>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5"/>
  </w:num>
  <w:num w:numId="4">
    <w:abstractNumId w:val="7"/>
  </w:num>
  <w:num w:numId="5">
    <w:abstractNumId w:val="13"/>
  </w:num>
  <w:num w:numId="6">
    <w:abstractNumId w:val="12"/>
  </w:num>
  <w:num w:numId="7">
    <w:abstractNumId w:val="4"/>
  </w:num>
  <w:num w:numId="8">
    <w:abstractNumId w:val="3"/>
  </w:num>
  <w:num w:numId="9">
    <w:abstractNumId w:val="3"/>
    <w:lvlOverride w:ilvl="0">
      <w:startOverride w:val="1"/>
    </w:lvlOverride>
  </w:num>
  <w:num w:numId="10">
    <w:abstractNumId w:val="4"/>
  </w:num>
  <w:num w:numId="11">
    <w:abstractNumId w:val="3"/>
    <w:lvlOverride w:ilvl="0">
      <w:startOverride w:val="1"/>
    </w:lvlOverride>
  </w:num>
  <w:num w:numId="12">
    <w:abstractNumId w:val="8"/>
  </w:num>
  <w:num w:numId="13">
    <w:abstractNumId w:val="2"/>
  </w:num>
  <w:num w:numId="14">
    <w:abstractNumId w:val="9"/>
  </w:num>
  <w:num w:numId="15">
    <w:abstractNumId w:val="3"/>
    <w:lvlOverride w:ilvl="0">
      <w:startOverride w:val="1"/>
    </w:lvlOverride>
  </w:num>
  <w:num w:numId="16">
    <w:abstractNumId w:val="10"/>
  </w:num>
  <w:num w:numId="17">
    <w:abstractNumId w:val="6"/>
  </w:num>
  <w:num w:numId="18">
    <w:abstractNumId w:val="4"/>
  </w:num>
  <w:num w:numId="19">
    <w:abstractNumId w:val="4"/>
  </w:num>
  <w:num w:numId="20">
    <w:abstractNumId w:val="8"/>
  </w:num>
  <w:num w:numId="21">
    <w:abstractNumId w:val="4"/>
  </w:num>
  <w:num w:numId="22">
    <w:abstractNumId w:val="8"/>
  </w:num>
  <w:num w:numId="23">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AU" w:vendorID="64" w:dllVersion="131078" w:nlCheck="1" w:checkStyle="0"/>
  <w:activeWritingStyle w:appName="MSWord" w:lang="en-US" w:vendorID="64" w:dllVersion="131078"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3577"/>
    <w:rsid w:val="000035D8"/>
    <w:rsid w:val="00005E68"/>
    <w:rsid w:val="000062D1"/>
    <w:rsid w:val="000071CC"/>
    <w:rsid w:val="00010CF8"/>
    <w:rsid w:val="00011AA7"/>
    <w:rsid w:val="00014078"/>
    <w:rsid w:val="0001685F"/>
    <w:rsid w:val="00016E51"/>
    <w:rsid w:val="00017238"/>
    <w:rsid w:val="00017503"/>
    <w:rsid w:val="000176B7"/>
    <w:rsid w:val="000207D9"/>
    <w:rsid w:val="000216F2"/>
    <w:rsid w:val="00023115"/>
    <w:rsid w:val="0002331D"/>
    <w:rsid w:val="00024C55"/>
    <w:rsid w:val="00025467"/>
    <w:rsid w:val="00026672"/>
    <w:rsid w:val="00026A96"/>
    <w:rsid w:val="00027157"/>
    <w:rsid w:val="000304CF"/>
    <w:rsid w:val="00031075"/>
    <w:rsid w:val="0003165D"/>
    <w:rsid w:val="00036078"/>
    <w:rsid w:val="00036549"/>
    <w:rsid w:val="00037556"/>
    <w:rsid w:val="00037E34"/>
    <w:rsid w:val="00040A03"/>
    <w:rsid w:val="00041716"/>
    <w:rsid w:val="00042438"/>
    <w:rsid w:val="00044DC0"/>
    <w:rsid w:val="00044EF8"/>
    <w:rsid w:val="00046CCD"/>
    <w:rsid w:val="00046DBC"/>
    <w:rsid w:val="00052E3E"/>
    <w:rsid w:val="00055101"/>
    <w:rsid w:val="000553F2"/>
    <w:rsid w:val="00057E29"/>
    <w:rsid w:val="00060AD3"/>
    <w:rsid w:val="00060F83"/>
    <w:rsid w:val="00062B2E"/>
    <w:rsid w:val="000635B2"/>
    <w:rsid w:val="0006399E"/>
    <w:rsid w:val="00065F24"/>
    <w:rsid w:val="000668C5"/>
    <w:rsid w:val="00066A84"/>
    <w:rsid w:val="000710C0"/>
    <w:rsid w:val="00071CC0"/>
    <w:rsid w:val="000741DE"/>
    <w:rsid w:val="00074981"/>
    <w:rsid w:val="00077C3D"/>
    <w:rsid w:val="000805C4"/>
    <w:rsid w:val="00081379"/>
    <w:rsid w:val="000822BF"/>
    <w:rsid w:val="0008289E"/>
    <w:rsid w:val="00082C2C"/>
    <w:rsid w:val="000833DF"/>
    <w:rsid w:val="00083CC7"/>
    <w:rsid w:val="0008697C"/>
    <w:rsid w:val="0009133F"/>
    <w:rsid w:val="00093BA1"/>
    <w:rsid w:val="00096575"/>
    <w:rsid w:val="0009683F"/>
    <w:rsid w:val="000975DF"/>
    <w:rsid w:val="000A19FD"/>
    <w:rsid w:val="000A2011"/>
    <w:rsid w:val="000A4261"/>
    <w:rsid w:val="000A4490"/>
    <w:rsid w:val="000B1184"/>
    <w:rsid w:val="000B1991"/>
    <w:rsid w:val="000B2D39"/>
    <w:rsid w:val="000B2DAA"/>
    <w:rsid w:val="000B3A19"/>
    <w:rsid w:val="000B4088"/>
    <w:rsid w:val="000B44F5"/>
    <w:rsid w:val="000B4CC8"/>
    <w:rsid w:val="000B522C"/>
    <w:rsid w:val="000B597B"/>
    <w:rsid w:val="000B7C0B"/>
    <w:rsid w:val="000C07C6"/>
    <w:rsid w:val="000C1E9C"/>
    <w:rsid w:val="000C31F3"/>
    <w:rsid w:val="000C34D6"/>
    <w:rsid w:val="000C3B35"/>
    <w:rsid w:val="000C4E64"/>
    <w:rsid w:val="000C5F08"/>
    <w:rsid w:val="000C63AD"/>
    <w:rsid w:val="000C6A52"/>
    <w:rsid w:val="000C6B5E"/>
    <w:rsid w:val="000D0903"/>
    <w:rsid w:val="000D1B5E"/>
    <w:rsid w:val="000D1F5F"/>
    <w:rsid w:val="000D3F05"/>
    <w:rsid w:val="000D4257"/>
    <w:rsid w:val="000D452F"/>
    <w:rsid w:val="000D5684"/>
    <w:rsid w:val="000D6197"/>
    <w:rsid w:val="000D6D35"/>
    <w:rsid w:val="000E0C56"/>
    <w:rsid w:val="000E11A2"/>
    <w:rsid w:val="000E23A5"/>
    <w:rsid w:val="000E3917"/>
    <w:rsid w:val="000E4061"/>
    <w:rsid w:val="000E4CD5"/>
    <w:rsid w:val="000E620A"/>
    <w:rsid w:val="000E70D4"/>
    <w:rsid w:val="000F027E"/>
    <w:rsid w:val="000F18DD"/>
    <w:rsid w:val="000F29D7"/>
    <w:rsid w:val="000F4E8B"/>
    <w:rsid w:val="000F5A7E"/>
    <w:rsid w:val="000F63DE"/>
    <w:rsid w:val="000F7174"/>
    <w:rsid w:val="00100216"/>
    <w:rsid w:val="0010200A"/>
    <w:rsid w:val="00102271"/>
    <w:rsid w:val="00103E5C"/>
    <w:rsid w:val="001045B6"/>
    <w:rsid w:val="00104854"/>
    <w:rsid w:val="0010490E"/>
    <w:rsid w:val="0010551D"/>
    <w:rsid w:val="00106980"/>
    <w:rsid w:val="00106B83"/>
    <w:rsid w:val="00107697"/>
    <w:rsid w:val="00107A22"/>
    <w:rsid w:val="00110DF4"/>
    <w:rsid w:val="00110F7F"/>
    <w:rsid w:val="00111091"/>
    <w:rsid w:val="00111506"/>
    <w:rsid w:val="00111ABB"/>
    <w:rsid w:val="00112457"/>
    <w:rsid w:val="00113AD7"/>
    <w:rsid w:val="00115C6B"/>
    <w:rsid w:val="0011744A"/>
    <w:rsid w:val="0012305A"/>
    <w:rsid w:val="00123A91"/>
    <w:rsid w:val="00123A99"/>
    <w:rsid w:val="00125733"/>
    <w:rsid w:val="00127536"/>
    <w:rsid w:val="001279B3"/>
    <w:rsid w:val="001302B7"/>
    <w:rsid w:val="00130493"/>
    <w:rsid w:val="00130554"/>
    <w:rsid w:val="00130F17"/>
    <w:rsid w:val="001315FB"/>
    <w:rsid w:val="00132444"/>
    <w:rsid w:val="00133367"/>
    <w:rsid w:val="001339E8"/>
    <w:rsid w:val="001347F8"/>
    <w:rsid w:val="0013514F"/>
    <w:rsid w:val="0013564A"/>
    <w:rsid w:val="001369B5"/>
    <w:rsid w:val="00137190"/>
    <w:rsid w:val="0013734A"/>
    <w:rsid w:val="0014016C"/>
    <w:rsid w:val="00141149"/>
    <w:rsid w:val="00142448"/>
    <w:rsid w:val="00144380"/>
    <w:rsid w:val="001450BD"/>
    <w:rsid w:val="001452A7"/>
    <w:rsid w:val="00145DF4"/>
    <w:rsid w:val="00146445"/>
    <w:rsid w:val="00151417"/>
    <w:rsid w:val="0015405F"/>
    <w:rsid w:val="00155480"/>
    <w:rsid w:val="00160DFD"/>
    <w:rsid w:val="00162CF7"/>
    <w:rsid w:val="001642EF"/>
    <w:rsid w:val="001659C7"/>
    <w:rsid w:val="00165CA8"/>
    <w:rsid w:val="00166584"/>
    <w:rsid w:val="00171F59"/>
    <w:rsid w:val="00172328"/>
    <w:rsid w:val="00172BA3"/>
    <w:rsid w:val="00172F7F"/>
    <w:rsid w:val="001737AC"/>
    <w:rsid w:val="0017423B"/>
    <w:rsid w:val="00176EF8"/>
    <w:rsid w:val="00180B0E"/>
    <w:rsid w:val="001817F4"/>
    <w:rsid w:val="001819C7"/>
    <w:rsid w:val="0018250A"/>
    <w:rsid w:val="001844D5"/>
    <w:rsid w:val="0018511E"/>
    <w:rsid w:val="001867EC"/>
    <w:rsid w:val="001875DA"/>
    <w:rsid w:val="001907F9"/>
    <w:rsid w:val="00193926"/>
    <w:rsid w:val="0019423A"/>
    <w:rsid w:val="001948A9"/>
    <w:rsid w:val="00194ACD"/>
    <w:rsid w:val="00194E40"/>
    <w:rsid w:val="001956C5"/>
    <w:rsid w:val="00195BF5"/>
    <w:rsid w:val="00195D42"/>
    <w:rsid w:val="00196194"/>
    <w:rsid w:val="0019706B"/>
    <w:rsid w:val="00197A10"/>
    <w:rsid w:val="001A06E1"/>
    <w:rsid w:val="001A20AF"/>
    <w:rsid w:val="001A46FB"/>
    <w:rsid w:val="001A51FA"/>
    <w:rsid w:val="001A5D9B"/>
    <w:rsid w:val="001A6862"/>
    <w:rsid w:val="001B1C0B"/>
    <w:rsid w:val="001B2A5D"/>
    <w:rsid w:val="001B3F03"/>
    <w:rsid w:val="001B43D0"/>
    <w:rsid w:val="001B5828"/>
    <w:rsid w:val="001B6C85"/>
    <w:rsid w:val="001B79A9"/>
    <w:rsid w:val="001B7CE1"/>
    <w:rsid w:val="001C02DF"/>
    <w:rsid w:val="001C0763"/>
    <w:rsid w:val="001C1B5B"/>
    <w:rsid w:val="001C2830"/>
    <w:rsid w:val="001C3976"/>
    <w:rsid w:val="001C53D3"/>
    <w:rsid w:val="001C6603"/>
    <w:rsid w:val="001C6ACC"/>
    <w:rsid w:val="001C7328"/>
    <w:rsid w:val="001C7F1A"/>
    <w:rsid w:val="001D0EC9"/>
    <w:rsid w:val="001D1340"/>
    <w:rsid w:val="001D1782"/>
    <w:rsid w:val="001D201F"/>
    <w:rsid w:val="001D27BB"/>
    <w:rsid w:val="001D4DA5"/>
    <w:rsid w:val="001D513B"/>
    <w:rsid w:val="001E282D"/>
    <w:rsid w:val="001E2A46"/>
    <w:rsid w:val="001E42D1"/>
    <w:rsid w:val="001E465D"/>
    <w:rsid w:val="001E659F"/>
    <w:rsid w:val="001F1AA3"/>
    <w:rsid w:val="001F1B51"/>
    <w:rsid w:val="001F215C"/>
    <w:rsid w:val="001F2424"/>
    <w:rsid w:val="001F24BD"/>
    <w:rsid w:val="001F2ED0"/>
    <w:rsid w:val="001F3068"/>
    <w:rsid w:val="001F32A5"/>
    <w:rsid w:val="00200152"/>
    <w:rsid w:val="0020114E"/>
    <w:rsid w:val="00201ACE"/>
    <w:rsid w:val="00202DFC"/>
    <w:rsid w:val="00203F73"/>
    <w:rsid w:val="002056AC"/>
    <w:rsid w:val="002067C9"/>
    <w:rsid w:val="00207A20"/>
    <w:rsid w:val="00207AD6"/>
    <w:rsid w:val="00207D20"/>
    <w:rsid w:val="0021021D"/>
    <w:rsid w:val="00211AB8"/>
    <w:rsid w:val="00211D98"/>
    <w:rsid w:val="002162FB"/>
    <w:rsid w:val="00217440"/>
    <w:rsid w:val="00217EB4"/>
    <w:rsid w:val="00220627"/>
    <w:rsid w:val="0022081B"/>
    <w:rsid w:val="00221230"/>
    <w:rsid w:val="00222C72"/>
    <w:rsid w:val="00224E34"/>
    <w:rsid w:val="0022578C"/>
    <w:rsid w:val="00226A9A"/>
    <w:rsid w:val="00226C2F"/>
    <w:rsid w:val="00227080"/>
    <w:rsid w:val="00227D98"/>
    <w:rsid w:val="0023055D"/>
    <w:rsid w:val="00230A2B"/>
    <w:rsid w:val="00231B61"/>
    <w:rsid w:val="00234A47"/>
    <w:rsid w:val="00235894"/>
    <w:rsid w:val="00235CA2"/>
    <w:rsid w:val="00236D85"/>
    <w:rsid w:val="00237F2F"/>
    <w:rsid w:val="00240385"/>
    <w:rsid w:val="00240AD7"/>
    <w:rsid w:val="00242EEE"/>
    <w:rsid w:val="002442FE"/>
    <w:rsid w:val="00244DC5"/>
    <w:rsid w:val="00245131"/>
    <w:rsid w:val="00245C4E"/>
    <w:rsid w:val="00246B7A"/>
    <w:rsid w:val="00247D27"/>
    <w:rsid w:val="00250C11"/>
    <w:rsid w:val="00250CF5"/>
    <w:rsid w:val="00251541"/>
    <w:rsid w:val="00251F63"/>
    <w:rsid w:val="00251F90"/>
    <w:rsid w:val="002525CE"/>
    <w:rsid w:val="00254170"/>
    <w:rsid w:val="00254F96"/>
    <w:rsid w:val="002566AB"/>
    <w:rsid w:val="00260111"/>
    <w:rsid w:val="002611CF"/>
    <w:rsid w:val="002612BF"/>
    <w:rsid w:val="002618D4"/>
    <w:rsid w:val="002618DE"/>
    <w:rsid w:val="002619F0"/>
    <w:rsid w:val="00261D7F"/>
    <w:rsid w:val="00262382"/>
    <w:rsid w:val="00262481"/>
    <w:rsid w:val="00265BC2"/>
    <w:rsid w:val="002662F6"/>
    <w:rsid w:val="00270215"/>
    <w:rsid w:val="00271FAE"/>
    <w:rsid w:val="00272F10"/>
    <w:rsid w:val="002749BE"/>
    <w:rsid w:val="00276D9D"/>
    <w:rsid w:val="00277135"/>
    <w:rsid w:val="002779EE"/>
    <w:rsid w:val="00277A56"/>
    <w:rsid w:val="00281521"/>
    <w:rsid w:val="00282312"/>
    <w:rsid w:val="0028417F"/>
    <w:rsid w:val="00285F58"/>
    <w:rsid w:val="002866EB"/>
    <w:rsid w:val="002873F2"/>
    <w:rsid w:val="00287AC7"/>
    <w:rsid w:val="00290F12"/>
    <w:rsid w:val="002915E1"/>
    <w:rsid w:val="0029287F"/>
    <w:rsid w:val="00294019"/>
    <w:rsid w:val="00294F98"/>
    <w:rsid w:val="00295FD6"/>
    <w:rsid w:val="00296AC5"/>
    <w:rsid w:val="00296C7A"/>
    <w:rsid w:val="00297193"/>
    <w:rsid w:val="00297657"/>
    <w:rsid w:val="00297C9D"/>
    <w:rsid w:val="002A0E03"/>
    <w:rsid w:val="002A1C6B"/>
    <w:rsid w:val="002A2DA9"/>
    <w:rsid w:val="002A3E4D"/>
    <w:rsid w:val="002A3E56"/>
    <w:rsid w:val="002A45C1"/>
    <w:rsid w:val="002A4C60"/>
    <w:rsid w:val="002A51EB"/>
    <w:rsid w:val="002A6142"/>
    <w:rsid w:val="002A6C6D"/>
    <w:rsid w:val="002A7660"/>
    <w:rsid w:val="002A7B1E"/>
    <w:rsid w:val="002B0099"/>
    <w:rsid w:val="002B05E0"/>
    <w:rsid w:val="002B09ED"/>
    <w:rsid w:val="002B1325"/>
    <w:rsid w:val="002B2742"/>
    <w:rsid w:val="002B5660"/>
    <w:rsid w:val="002B5850"/>
    <w:rsid w:val="002B5B15"/>
    <w:rsid w:val="002C00A0"/>
    <w:rsid w:val="002C0A35"/>
    <w:rsid w:val="002C14B0"/>
    <w:rsid w:val="002C1BCD"/>
    <w:rsid w:val="002C1F96"/>
    <w:rsid w:val="002C471C"/>
    <w:rsid w:val="002C5AE5"/>
    <w:rsid w:val="002C5FE4"/>
    <w:rsid w:val="002C621C"/>
    <w:rsid w:val="002C7A6F"/>
    <w:rsid w:val="002D0581"/>
    <w:rsid w:val="002D0F24"/>
    <w:rsid w:val="002D2DC7"/>
    <w:rsid w:val="002D3202"/>
    <w:rsid w:val="002D4B89"/>
    <w:rsid w:val="002D6748"/>
    <w:rsid w:val="002D696F"/>
    <w:rsid w:val="002D720E"/>
    <w:rsid w:val="002E18F3"/>
    <w:rsid w:val="002E2BEC"/>
    <w:rsid w:val="002E367A"/>
    <w:rsid w:val="002E3A5A"/>
    <w:rsid w:val="002E3CA8"/>
    <w:rsid w:val="002E5556"/>
    <w:rsid w:val="002F28CA"/>
    <w:rsid w:val="002F2933"/>
    <w:rsid w:val="002F3A4F"/>
    <w:rsid w:val="002F65BC"/>
    <w:rsid w:val="002F71EC"/>
    <w:rsid w:val="002F7F38"/>
    <w:rsid w:val="003001C7"/>
    <w:rsid w:val="00302AF5"/>
    <w:rsid w:val="003038C5"/>
    <w:rsid w:val="00303AD5"/>
    <w:rsid w:val="003133FB"/>
    <w:rsid w:val="00313FA2"/>
    <w:rsid w:val="003146EE"/>
    <w:rsid w:val="00314A53"/>
    <w:rsid w:val="00314DCA"/>
    <w:rsid w:val="003206C6"/>
    <w:rsid w:val="003211B4"/>
    <w:rsid w:val="0032143E"/>
    <w:rsid w:val="00321B06"/>
    <w:rsid w:val="00322126"/>
    <w:rsid w:val="0032256A"/>
    <w:rsid w:val="00325582"/>
    <w:rsid w:val="003259F6"/>
    <w:rsid w:val="0032729D"/>
    <w:rsid w:val="003322E9"/>
    <w:rsid w:val="00332F58"/>
    <w:rsid w:val="00335B3C"/>
    <w:rsid w:val="003364E6"/>
    <w:rsid w:val="003370B0"/>
    <w:rsid w:val="0033741C"/>
    <w:rsid w:val="0034027B"/>
    <w:rsid w:val="00343643"/>
    <w:rsid w:val="0034447B"/>
    <w:rsid w:val="0035099A"/>
    <w:rsid w:val="00352EA5"/>
    <w:rsid w:val="00353428"/>
    <w:rsid w:val="00353CBF"/>
    <w:rsid w:val="00354604"/>
    <w:rsid w:val="003549A0"/>
    <w:rsid w:val="003552BD"/>
    <w:rsid w:val="003560E1"/>
    <w:rsid w:val="003565D1"/>
    <w:rsid w:val="00356ED2"/>
    <w:rsid w:val="003576AB"/>
    <w:rsid w:val="0036055C"/>
    <w:rsid w:val="00360A9E"/>
    <w:rsid w:val="00363657"/>
    <w:rsid w:val="00363FFC"/>
    <w:rsid w:val="00365CF4"/>
    <w:rsid w:val="00367DB8"/>
    <w:rsid w:val="003703B2"/>
    <w:rsid w:val="00374A77"/>
    <w:rsid w:val="00375448"/>
    <w:rsid w:val="00383297"/>
    <w:rsid w:val="003836AF"/>
    <w:rsid w:val="00383A3A"/>
    <w:rsid w:val="00386902"/>
    <w:rsid w:val="003871B6"/>
    <w:rsid w:val="00387369"/>
    <w:rsid w:val="003900DB"/>
    <w:rsid w:val="003903AE"/>
    <w:rsid w:val="003911CF"/>
    <w:rsid w:val="00394EB3"/>
    <w:rsid w:val="0039610D"/>
    <w:rsid w:val="003A055C"/>
    <w:rsid w:val="003A0BCC"/>
    <w:rsid w:val="003A270D"/>
    <w:rsid w:val="003A48C0"/>
    <w:rsid w:val="003A4A83"/>
    <w:rsid w:val="003A5D94"/>
    <w:rsid w:val="003A79AD"/>
    <w:rsid w:val="003B02D8"/>
    <w:rsid w:val="003B0568"/>
    <w:rsid w:val="003B18C7"/>
    <w:rsid w:val="003B29BA"/>
    <w:rsid w:val="003B4A52"/>
    <w:rsid w:val="003B6AC4"/>
    <w:rsid w:val="003C001C"/>
    <w:rsid w:val="003C280B"/>
    <w:rsid w:val="003C2AB0"/>
    <w:rsid w:val="003C2F23"/>
    <w:rsid w:val="003C30E5"/>
    <w:rsid w:val="003C3144"/>
    <w:rsid w:val="003C451C"/>
    <w:rsid w:val="003C4BB7"/>
    <w:rsid w:val="003C55C5"/>
    <w:rsid w:val="003C6EA3"/>
    <w:rsid w:val="003D061B"/>
    <w:rsid w:val="003D09C5"/>
    <w:rsid w:val="003D3AE8"/>
    <w:rsid w:val="003D521B"/>
    <w:rsid w:val="003D5C41"/>
    <w:rsid w:val="003D635D"/>
    <w:rsid w:val="003D7548"/>
    <w:rsid w:val="003D7F5C"/>
    <w:rsid w:val="003E0690"/>
    <w:rsid w:val="003E0C6C"/>
    <w:rsid w:val="003E2735"/>
    <w:rsid w:val="003E2A09"/>
    <w:rsid w:val="003E2C3B"/>
    <w:rsid w:val="003E339B"/>
    <w:rsid w:val="003E38D5"/>
    <w:rsid w:val="003E4693"/>
    <w:rsid w:val="003E4BF0"/>
    <w:rsid w:val="003E5B2A"/>
    <w:rsid w:val="003E639F"/>
    <w:rsid w:val="003E6E52"/>
    <w:rsid w:val="003F0BEC"/>
    <w:rsid w:val="003F1A84"/>
    <w:rsid w:val="003F3392"/>
    <w:rsid w:val="003F385C"/>
    <w:rsid w:val="003F5453"/>
    <w:rsid w:val="003F7220"/>
    <w:rsid w:val="003F745B"/>
    <w:rsid w:val="00402CA9"/>
    <w:rsid w:val="00405D85"/>
    <w:rsid w:val="0040627F"/>
    <w:rsid w:val="00407403"/>
    <w:rsid w:val="004102B0"/>
    <w:rsid w:val="004108DC"/>
    <w:rsid w:val="004108EF"/>
    <w:rsid w:val="004131EC"/>
    <w:rsid w:val="004142C1"/>
    <w:rsid w:val="00414A64"/>
    <w:rsid w:val="00421CBC"/>
    <w:rsid w:val="004227B7"/>
    <w:rsid w:val="00423435"/>
    <w:rsid w:val="004234A1"/>
    <w:rsid w:val="00423CC4"/>
    <w:rsid w:val="00425052"/>
    <w:rsid w:val="00427819"/>
    <w:rsid w:val="00427AC0"/>
    <w:rsid w:val="004307A1"/>
    <w:rsid w:val="00430ADC"/>
    <w:rsid w:val="00430D2E"/>
    <w:rsid w:val="00431870"/>
    <w:rsid w:val="00437174"/>
    <w:rsid w:val="00437CDA"/>
    <w:rsid w:val="00441028"/>
    <w:rsid w:val="00441195"/>
    <w:rsid w:val="00442B55"/>
    <w:rsid w:val="004433AD"/>
    <w:rsid w:val="004436AA"/>
    <w:rsid w:val="004452CD"/>
    <w:rsid w:val="00445D92"/>
    <w:rsid w:val="00451246"/>
    <w:rsid w:val="00452841"/>
    <w:rsid w:val="00453537"/>
    <w:rsid w:val="00453E77"/>
    <w:rsid w:val="00453EFC"/>
    <w:rsid w:val="00453F62"/>
    <w:rsid w:val="004552D7"/>
    <w:rsid w:val="00461AAE"/>
    <w:rsid w:val="004639AD"/>
    <w:rsid w:val="00464E2C"/>
    <w:rsid w:val="00466F9B"/>
    <w:rsid w:val="004678C6"/>
    <w:rsid w:val="00470B01"/>
    <w:rsid w:val="004710B7"/>
    <w:rsid w:val="004714FC"/>
    <w:rsid w:val="004726D8"/>
    <w:rsid w:val="004746AD"/>
    <w:rsid w:val="004748CD"/>
    <w:rsid w:val="00476546"/>
    <w:rsid w:val="00480CC8"/>
    <w:rsid w:val="0048485A"/>
    <w:rsid w:val="004852B6"/>
    <w:rsid w:val="004855A0"/>
    <w:rsid w:val="00486156"/>
    <w:rsid w:val="004875E4"/>
    <w:rsid w:val="004906BE"/>
    <w:rsid w:val="00490C48"/>
    <w:rsid w:val="00491015"/>
    <w:rsid w:val="004918B1"/>
    <w:rsid w:val="0049193A"/>
    <w:rsid w:val="00492077"/>
    <w:rsid w:val="004927C4"/>
    <w:rsid w:val="00492CD2"/>
    <w:rsid w:val="00492E66"/>
    <w:rsid w:val="004938CD"/>
    <w:rsid w:val="00495971"/>
    <w:rsid w:val="00495B49"/>
    <w:rsid w:val="00496465"/>
    <w:rsid w:val="00496FF5"/>
    <w:rsid w:val="00497929"/>
    <w:rsid w:val="00497AEC"/>
    <w:rsid w:val="004A168F"/>
    <w:rsid w:val="004A169C"/>
    <w:rsid w:val="004A16B4"/>
    <w:rsid w:val="004A1DC4"/>
    <w:rsid w:val="004A238A"/>
    <w:rsid w:val="004A2CCD"/>
    <w:rsid w:val="004A500A"/>
    <w:rsid w:val="004A619D"/>
    <w:rsid w:val="004B0ACE"/>
    <w:rsid w:val="004B248B"/>
    <w:rsid w:val="004B43E7"/>
    <w:rsid w:val="004B44EC"/>
    <w:rsid w:val="004B5B27"/>
    <w:rsid w:val="004C0140"/>
    <w:rsid w:val="004C0313"/>
    <w:rsid w:val="004C0867"/>
    <w:rsid w:val="004C0932"/>
    <w:rsid w:val="004C1646"/>
    <w:rsid w:val="004C1795"/>
    <w:rsid w:val="004C1C42"/>
    <w:rsid w:val="004C1FCF"/>
    <w:rsid w:val="004C368D"/>
    <w:rsid w:val="004C37F5"/>
    <w:rsid w:val="004C4D0B"/>
    <w:rsid w:val="004C528C"/>
    <w:rsid w:val="004C6F6D"/>
    <w:rsid w:val="004D033A"/>
    <w:rsid w:val="004D0CF5"/>
    <w:rsid w:val="004D19FC"/>
    <w:rsid w:val="004D2CBD"/>
    <w:rsid w:val="004D5A91"/>
    <w:rsid w:val="004D5BB6"/>
    <w:rsid w:val="004D61B0"/>
    <w:rsid w:val="004D6A7F"/>
    <w:rsid w:val="004E0184"/>
    <w:rsid w:val="004E0B0A"/>
    <w:rsid w:val="004E17E8"/>
    <w:rsid w:val="004E1DDF"/>
    <w:rsid w:val="004E31D8"/>
    <w:rsid w:val="004E4327"/>
    <w:rsid w:val="004E43BF"/>
    <w:rsid w:val="004E5976"/>
    <w:rsid w:val="004E75D4"/>
    <w:rsid w:val="004F264D"/>
    <w:rsid w:val="004F2FAF"/>
    <w:rsid w:val="004F3523"/>
    <w:rsid w:val="004F38FB"/>
    <w:rsid w:val="004F3D4A"/>
    <w:rsid w:val="004F4C5B"/>
    <w:rsid w:val="004F75B8"/>
    <w:rsid w:val="004F76F0"/>
    <w:rsid w:val="00500089"/>
    <w:rsid w:val="00500467"/>
    <w:rsid w:val="00501068"/>
    <w:rsid w:val="0050156B"/>
    <w:rsid w:val="00501C36"/>
    <w:rsid w:val="00502558"/>
    <w:rsid w:val="00502B43"/>
    <w:rsid w:val="00503D13"/>
    <w:rsid w:val="0050723E"/>
    <w:rsid w:val="00510768"/>
    <w:rsid w:val="00511003"/>
    <w:rsid w:val="00511BDD"/>
    <w:rsid w:val="00512453"/>
    <w:rsid w:val="00512583"/>
    <w:rsid w:val="0051430B"/>
    <w:rsid w:val="005158AD"/>
    <w:rsid w:val="00517162"/>
    <w:rsid w:val="00517A79"/>
    <w:rsid w:val="00517B97"/>
    <w:rsid w:val="00520403"/>
    <w:rsid w:val="0052054C"/>
    <w:rsid w:val="00520830"/>
    <w:rsid w:val="00521250"/>
    <w:rsid w:val="005224BF"/>
    <w:rsid w:val="0052269A"/>
    <w:rsid w:val="005242BA"/>
    <w:rsid w:val="00525943"/>
    <w:rsid w:val="005259E8"/>
    <w:rsid w:val="00526928"/>
    <w:rsid w:val="00527787"/>
    <w:rsid w:val="005277BC"/>
    <w:rsid w:val="005304C8"/>
    <w:rsid w:val="0053262C"/>
    <w:rsid w:val="00532CF2"/>
    <w:rsid w:val="0053412C"/>
    <w:rsid w:val="00534248"/>
    <w:rsid w:val="00534B4C"/>
    <w:rsid w:val="00535DC6"/>
    <w:rsid w:val="0054009F"/>
    <w:rsid w:val="00544033"/>
    <w:rsid w:val="0054403B"/>
    <w:rsid w:val="00544300"/>
    <w:rsid w:val="00544899"/>
    <w:rsid w:val="00545737"/>
    <w:rsid w:val="00545DEB"/>
    <w:rsid w:val="0054620D"/>
    <w:rsid w:val="0054745E"/>
    <w:rsid w:val="00551817"/>
    <w:rsid w:val="0055197D"/>
    <w:rsid w:val="00553DBD"/>
    <w:rsid w:val="00555308"/>
    <w:rsid w:val="00557045"/>
    <w:rsid w:val="00557246"/>
    <w:rsid w:val="005579F8"/>
    <w:rsid w:val="00557E0C"/>
    <w:rsid w:val="0056165C"/>
    <w:rsid w:val="005632D8"/>
    <w:rsid w:val="00564DF1"/>
    <w:rsid w:val="005716C1"/>
    <w:rsid w:val="00571845"/>
    <w:rsid w:val="00572707"/>
    <w:rsid w:val="00572E54"/>
    <w:rsid w:val="0057327E"/>
    <w:rsid w:val="00573821"/>
    <w:rsid w:val="0057534C"/>
    <w:rsid w:val="00577D3F"/>
    <w:rsid w:val="0058001F"/>
    <w:rsid w:val="0058223D"/>
    <w:rsid w:val="00583750"/>
    <w:rsid w:val="00583D45"/>
    <w:rsid w:val="005842A6"/>
    <w:rsid w:val="00584325"/>
    <w:rsid w:val="00585829"/>
    <w:rsid w:val="0058635E"/>
    <w:rsid w:val="00587034"/>
    <w:rsid w:val="00587FEF"/>
    <w:rsid w:val="0059126E"/>
    <w:rsid w:val="00591C33"/>
    <w:rsid w:val="00591E81"/>
    <w:rsid w:val="00592DF7"/>
    <w:rsid w:val="00592E1B"/>
    <w:rsid w:val="00593911"/>
    <w:rsid w:val="00594E1F"/>
    <w:rsid w:val="00596607"/>
    <w:rsid w:val="00597881"/>
    <w:rsid w:val="005A38E6"/>
    <w:rsid w:val="005A4714"/>
    <w:rsid w:val="005A5E9D"/>
    <w:rsid w:val="005A670D"/>
    <w:rsid w:val="005A6D76"/>
    <w:rsid w:val="005A7550"/>
    <w:rsid w:val="005B04D9"/>
    <w:rsid w:val="005B150A"/>
    <w:rsid w:val="005B1696"/>
    <w:rsid w:val="005B17E4"/>
    <w:rsid w:val="005B3206"/>
    <w:rsid w:val="005B45DB"/>
    <w:rsid w:val="005B4ADF"/>
    <w:rsid w:val="005B5B57"/>
    <w:rsid w:val="005B5CC5"/>
    <w:rsid w:val="005B5D09"/>
    <w:rsid w:val="005B72F4"/>
    <w:rsid w:val="005B7D70"/>
    <w:rsid w:val="005B7F37"/>
    <w:rsid w:val="005C0699"/>
    <w:rsid w:val="005C06AF"/>
    <w:rsid w:val="005C0971"/>
    <w:rsid w:val="005C09CB"/>
    <w:rsid w:val="005C1BFA"/>
    <w:rsid w:val="005C20A0"/>
    <w:rsid w:val="005C2EDB"/>
    <w:rsid w:val="005C3CC7"/>
    <w:rsid w:val="005C585A"/>
    <w:rsid w:val="005D11BE"/>
    <w:rsid w:val="005D2418"/>
    <w:rsid w:val="005D2AC3"/>
    <w:rsid w:val="005D3AD3"/>
    <w:rsid w:val="005D4023"/>
    <w:rsid w:val="005D4C93"/>
    <w:rsid w:val="005E3700"/>
    <w:rsid w:val="005E37A8"/>
    <w:rsid w:val="005E5C46"/>
    <w:rsid w:val="005E5E12"/>
    <w:rsid w:val="005E6248"/>
    <w:rsid w:val="005F1F5A"/>
    <w:rsid w:val="005F2A4B"/>
    <w:rsid w:val="005F2E39"/>
    <w:rsid w:val="005F48E9"/>
    <w:rsid w:val="005F69D2"/>
    <w:rsid w:val="005F7B45"/>
    <w:rsid w:val="00602264"/>
    <w:rsid w:val="00602898"/>
    <w:rsid w:val="00603548"/>
    <w:rsid w:val="0060558A"/>
    <w:rsid w:val="0060568E"/>
    <w:rsid w:val="00605BCD"/>
    <w:rsid w:val="0060644E"/>
    <w:rsid w:val="0060722F"/>
    <w:rsid w:val="0060785D"/>
    <w:rsid w:val="00610900"/>
    <w:rsid w:val="00610DAB"/>
    <w:rsid w:val="006110D2"/>
    <w:rsid w:val="0061167C"/>
    <w:rsid w:val="00611CBD"/>
    <w:rsid w:val="00611D8C"/>
    <w:rsid w:val="00612213"/>
    <w:rsid w:val="006126D0"/>
    <w:rsid w:val="00612D70"/>
    <w:rsid w:val="00612D8F"/>
    <w:rsid w:val="006132DF"/>
    <w:rsid w:val="0061338A"/>
    <w:rsid w:val="00613CBB"/>
    <w:rsid w:val="0061673A"/>
    <w:rsid w:val="006171E3"/>
    <w:rsid w:val="00617411"/>
    <w:rsid w:val="00620033"/>
    <w:rsid w:val="0062275D"/>
    <w:rsid w:val="006253FF"/>
    <w:rsid w:val="00626268"/>
    <w:rsid w:val="00626B4F"/>
    <w:rsid w:val="006323DB"/>
    <w:rsid w:val="00635E8B"/>
    <w:rsid w:val="006401F9"/>
    <w:rsid w:val="006412FB"/>
    <w:rsid w:val="006416B1"/>
    <w:rsid w:val="00645360"/>
    <w:rsid w:val="0064667A"/>
    <w:rsid w:val="00646D7B"/>
    <w:rsid w:val="00646E26"/>
    <w:rsid w:val="00651083"/>
    <w:rsid w:val="00651302"/>
    <w:rsid w:val="00654036"/>
    <w:rsid w:val="006544BC"/>
    <w:rsid w:val="00656393"/>
    <w:rsid w:val="00660F26"/>
    <w:rsid w:val="006622BE"/>
    <w:rsid w:val="0066445B"/>
    <w:rsid w:val="00664C5F"/>
    <w:rsid w:val="00665793"/>
    <w:rsid w:val="00665A7A"/>
    <w:rsid w:val="00665FC5"/>
    <w:rsid w:val="00666A5E"/>
    <w:rsid w:val="00670C9E"/>
    <w:rsid w:val="00671E17"/>
    <w:rsid w:val="00671F7E"/>
    <w:rsid w:val="0067309B"/>
    <w:rsid w:val="00676423"/>
    <w:rsid w:val="00676EF2"/>
    <w:rsid w:val="00680B92"/>
    <w:rsid w:val="006816EA"/>
    <w:rsid w:val="00684E39"/>
    <w:rsid w:val="00686047"/>
    <w:rsid w:val="006908DF"/>
    <w:rsid w:val="00690D15"/>
    <w:rsid w:val="006934C3"/>
    <w:rsid w:val="00694003"/>
    <w:rsid w:val="00694E49"/>
    <w:rsid w:val="00695161"/>
    <w:rsid w:val="00696A50"/>
    <w:rsid w:val="00696B00"/>
    <w:rsid w:val="006A089A"/>
    <w:rsid w:val="006A12C7"/>
    <w:rsid w:val="006A1491"/>
    <w:rsid w:val="006A35FC"/>
    <w:rsid w:val="006A3ABC"/>
    <w:rsid w:val="006A3D2E"/>
    <w:rsid w:val="006B040A"/>
    <w:rsid w:val="006B0C8E"/>
    <w:rsid w:val="006B0C94"/>
    <w:rsid w:val="006B0D0E"/>
    <w:rsid w:val="006B167D"/>
    <w:rsid w:val="006B1989"/>
    <w:rsid w:val="006B1F62"/>
    <w:rsid w:val="006B2631"/>
    <w:rsid w:val="006B3737"/>
    <w:rsid w:val="006B3A15"/>
    <w:rsid w:val="006B3CDC"/>
    <w:rsid w:val="006B468C"/>
    <w:rsid w:val="006B6AFA"/>
    <w:rsid w:val="006C13FD"/>
    <w:rsid w:val="006C27C3"/>
    <w:rsid w:val="006C3A33"/>
    <w:rsid w:val="006C4678"/>
    <w:rsid w:val="006C4CF9"/>
    <w:rsid w:val="006C611B"/>
    <w:rsid w:val="006C6EDB"/>
    <w:rsid w:val="006C79BB"/>
    <w:rsid w:val="006D29A7"/>
    <w:rsid w:val="006D3729"/>
    <w:rsid w:val="006D49B3"/>
    <w:rsid w:val="006D604A"/>
    <w:rsid w:val="006D660C"/>
    <w:rsid w:val="006D6F93"/>
    <w:rsid w:val="006D77A4"/>
    <w:rsid w:val="006E05A8"/>
    <w:rsid w:val="006E0602"/>
    <w:rsid w:val="006E0800"/>
    <w:rsid w:val="006E2818"/>
    <w:rsid w:val="006E42EC"/>
    <w:rsid w:val="006E6377"/>
    <w:rsid w:val="006E641F"/>
    <w:rsid w:val="006E720E"/>
    <w:rsid w:val="006E7694"/>
    <w:rsid w:val="006E7FF6"/>
    <w:rsid w:val="006F1108"/>
    <w:rsid w:val="006F1F74"/>
    <w:rsid w:val="006F4968"/>
    <w:rsid w:val="006F50D9"/>
    <w:rsid w:val="006F6426"/>
    <w:rsid w:val="0070068E"/>
    <w:rsid w:val="00701E38"/>
    <w:rsid w:val="007028A9"/>
    <w:rsid w:val="00706C60"/>
    <w:rsid w:val="00707315"/>
    <w:rsid w:val="00707565"/>
    <w:rsid w:val="00707A83"/>
    <w:rsid w:val="00710F12"/>
    <w:rsid w:val="00712F06"/>
    <w:rsid w:val="00714386"/>
    <w:rsid w:val="007152A4"/>
    <w:rsid w:val="00717725"/>
    <w:rsid w:val="007178EC"/>
    <w:rsid w:val="00717E7A"/>
    <w:rsid w:val="00720006"/>
    <w:rsid w:val="007203A0"/>
    <w:rsid w:val="00722B13"/>
    <w:rsid w:val="00722C48"/>
    <w:rsid w:val="007256F7"/>
    <w:rsid w:val="007279B3"/>
    <w:rsid w:val="00730311"/>
    <w:rsid w:val="0073066C"/>
    <w:rsid w:val="00736E53"/>
    <w:rsid w:val="00737DEE"/>
    <w:rsid w:val="00741240"/>
    <w:rsid w:val="00742BBC"/>
    <w:rsid w:val="00743AC0"/>
    <w:rsid w:val="00744DC9"/>
    <w:rsid w:val="00747060"/>
    <w:rsid w:val="00747674"/>
    <w:rsid w:val="00747B26"/>
    <w:rsid w:val="00750459"/>
    <w:rsid w:val="00751049"/>
    <w:rsid w:val="007512E6"/>
    <w:rsid w:val="00751645"/>
    <w:rsid w:val="00751F59"/>
    <w:rsid w:val="00752E32"/>
    <w:rsid w:val="00753B54"/>
    <w:rsid w:val="00754A60"/>
    <w:rsid w:val="00755EFE"/>
    <w:rsid w:val="00757E26"/>
    <w:rsid w:val="00760012"/>
    <w:rsid w:val="0076055F"/>
    <w:rsid w:val="007607C6"/>
    <w:rsid w:val="00760D2E"/>
    <w:rsid w:val="007610F4"/>
    <w:rsid w:val="007615E3"/>
    <w:rsid w:val="00761876"/>
    <w:rsid w:val="00762BB3"/>
    <w:rsid w:val="00763925"/>
    <w:rsid w:val="00767028"/>
    <w:rsid w:val="00770559"/>
    <w:rsid w:val="00770AC9"/>
    <w:rsid w:val="00772DF6"/>
    <w:rsid w:val="0077382A"/>
    <w:rsid w:val="00774604"/>
    <w:rsid w:val="0077505B"/>
    <w:rsid w:val="007766DC"/>
    <w:rsid w:val="00776A2B"/>
    <w:rsid w:val="00776E9C"/>
    <w:rsid w:val="007772E4"/>
    <w:rsid w:val="007779C9"/>
    <w:rsid w:val="00777D23"/>
    <w:rsid w:val="0078039D"/>
    <w:rsid w:val="007808E4"/>
    <w:rsid w:val="00783422"/>
    <w:rsid w:val="00783481"/>
    <w:rsid w:val="00783EC3"/>
    <w:rsid w:val="007848C1"/>
    <w:rsid w:val="00784EA4"/>
    <w:rsid w:val="00786734"/>
    <w:rsid w:val="007867AB"/>
    <w:rsid w:val="007867C0"/>
    <w:rsid w:val="00790516"/>
    <w:rsid w:val="0079092D"/>
    <w:rsid w:val="00791684"/>
    <w:rsid w:val="007930A9"/>
    <w:rsid w:val="00795995"/>
    <w:rsid w:val="00797720"/>
    <w:rsid w:val="0079793D"/>
    <w:rsid w:val="00797EB2"/>
    <w:rsid w:val="007A102A"/>
    <w:rsid w:val="007A1BD6"/>
    <w:rsid w:val="007A2076"/>
    <w:rsid w:val="007A239B"/>
    <w:rsid w:val="007A2BC8"/>
    <w:rsid w:val="007A4B6D"/>
    <w:rsid w:val="007B040B"/>
    <w:rsid w:val="007B1A28"/>
    <w:rsid w:val="007B1AE7"/>
    <w:rsid w:val="007B4083"/>
    <w:rsid w:val="007B6464"/>
    <w:rsid w:val="007B6EED"/>
    <w:rsid w:val="007C0282"/>
    <w:rsid w:val="007C05FC"/>
    <w:rsid w:val="007C0720"/>
    <w:rsid w:val="007D363A"/>
    <w:rsid w:val="007D4984"/>
    <w:rsid w:val="007D59A6"/>
    <w:rsid w:val="007D715A"/>
    <w:rsid w:val="007D71FE"/>
    <w:rsid w:val="007E27EC"/>
    <w:rsid w:val="007E568E"/>
    <w:rsid w:val="007E6992"/>
    <w:rsid w:val="007E6F62"/>
    <w:rsid w:val="007E735B"/>
    <w:rsid w:val="007E7CEF"/>
    <w:rsid w:val="007E7F16"/>
    <w:rsid w:val="007F013E"/>
    <w:rsid w:val="007F079B"/>
    <w:rsid w:val="007F1D4B"/>
    <w:rsid w:val="007F1DF4"/>
    <w:rsid w:val="007F2FB3"/>
    <w:rsid w:val="007F4549"/>
    <w:rsid w:val="007F4963"/>
    <w:rsid w:val="007F4CA5"/>
    <w:rsid w:val="007F57C6"/>
    <w:rsid w:val="007F5BD1"/>
    <w:rsid w:val="007F6708"/>
    <w:rsid w:val="007F749D"/>
    <w:rsid w:val="0080138B"/>
    <w:rsid w:val="0080207B"/>
    <w:rsid w:val="00802265"/>
    <w:rsid w:val="00803E02"/>
    <w:rsid w:val="008043C1"/>
    <w:rsid w:val="008045BB"/>
    <w:rsid w:val="0080599F"/>
    <w:rsid w:val="00805F6E"/>
    <w:rsid w:val="00807290"/>
    <w:rsid w:val="008112C1"/>
    <w:rsid w:val="00811E36"/>
    <w:rsid w:val="00812A2F"/>
    <w:rsid w:val="00812A90"/>
    <w:rsid w:val="008208CC"/>
    <w:rsid w:val="00821D5F"/>
    <w:rsid w:val="00822C24"/>
    <w:rsid w:val="00824B45"/>
    <w:rsid w:val="00825941"/>
    <w:rsid w:val="00826BA9"/>
    <w:rsid w:val="0082724F"/>
    <w:rsid w:val="008274BA"/>
    <w:rsid w:val="00831451"/>
    <w:rsid w:val="008314DD"/>
    <w:rsid w:val="008334C2"/>
    <w:rsid w:val="00835746"/>
    <w:rsid w:val="0084009C"/>
    <w:rsid w:val="0084226A"/>
    <w:rsid w:val="0084513A"/>
    <w:rsid w:val="008454F0"/>
    <w:rsid w:val="00847491"/>
    <w:rsid w:val="00847B44"/>
    <w:rsid w:val="00847CA7"/>
    <w:rsid w:val="00850A22"/>
    <w:rsid w:val="00851674"/>
    <w:rsid w:val="0085313E"/>
    <w:rsid w:val="008539BF"/>
    <w:rsid w:val="00853EB9"/>
    <w:rsid w:val="0085511E"/>
    <w:rsid w:val="00855366"/>
    <w:rsid w:val="008561B5"/>
    <w:rsid w:val="0086014A"/>
    <w:rsid w:val="00861ABF"/>
    <w:rsid w:val="00862339"/>
    <w:rsid w:val="00863265"/>
    <w:rsid w:val="00864C31"/>
    <w:rsid w:val="00870579"/>
    <w:rsid w:val="008705F3"/>
    <w:rsid w:val="00870894"/>
    <w:rsid w:val="008718E5"/>
    <w:rsid w:val="008744C5"/>
    <w:rsid w:val="00875229"/>
    <w:rsid w:val="00877D77"/>
    <w:rsid w:val="008815E1"/>
    <w:rsid w:val="0088307E"/>
    <w:rsid w:val="008863EB"/>
    <w:rsid w:val="008900FD"/>
    <w:rsid w:val="00890421"/>
    <w:rsid w:val="0089043E"/>
    <w:rsid w:val="008922D3"/>
    <w:rsid w:val="00892698"/>
    <w:rsid w:val="008940F7"/>
    <w:rsid w:val="00894461"/>
    <w:rsid w:val="00894B0A"/>
    <w:rsid w:val="00895FD7"/>
    <w:rsid w:val="008974DE"/>
    <w:rsid w:val="0089753F"/>
    <w:rsid w:val="008A010C"/>
    <w:rsid w:val="008A0771"/>
    <w:rsid w:val="008A18B2"/>
    <w:rsid w:val="008A1977"/>
    <w:rsid w:val="008A1AF9"/>
    <w:rsid w:val="008A34DB"/>
    <w:rsid w:val="008A4010"/>
    <w:rsid w:val="008A405F"/>
    <w:rsid w:val="008A5CD2"/>
    <w:rsid w:val="008A6130"/>
    <w:rsid w:val="008A650B"/>
    <w:rsid w:val="008A6862"/>
    <w:rsid w:val="008A6CA5"/>
    <w:rsid w:val="008B07C1"/>
    <w:rsid w:val="008B0BAD"/>
    <w:rsid w:val="008B21BE"/>
    <w:rsid w:val="008B6764"/>
    <w:rsid w:val="008B7895"/>
    <w:rsid w:val="008C119E"/>
    <w:rsid w:val="008C11EE"/>
    <w:rsid w:val="008C180E"/>
    <w:rsid w:val="008C1E83"/>
    <w:rsid w:val="008C2492"/>
    <w:rsid w:val="008C2578"/>
    <w:rsid w:val="008C2AD3"/>
    <w:rsid w:val="008C3B2B"/>
    <w:rsid w:val="008C3F33"/>
    <w:rsid w:val="008C5560"/>
    <w:rsid w:val="008C6462"/>
    <w:rsid w:val="008C7276"/>
    <w:rsid w:val="008D0294"/>
    <w:rsid w:val="008D433F"/>
    <w:rsid w:val="008D4AED"/>
    <w:rsid w:val="008D5C33"/>
    <w:rsid w:val="008D7225"/>
    <w:rsid w:val="008E04C9"/>
    <w:rsid w:val="008E10A8"/>
    <w:rsid w:val="008E1654"/>
    <w:rsid w:val="008E215B"/>
    <w:rsid w:val="008E2958"/>
    <w:rsid w:val="008E3209"/>
    <w:rsid w:val="008E4722"/>
    <w:rsid w:val="008E4D86"/>
    <w:rsid w:val="008E567E"/>
    <w:rsid w:val="008F09BF"/>
    <w:rsid w:val="008F4CB2"/>
    <w:rsid w:val="008F4F41"/>
    <w:rsid w:val="008F61B1"/>
    <w:rsid w:val="008F6EAA"/>
    <w:rsid w:val="008F74E2"/>
    <w:rsid w:val="00901F31"/>
    <w:rsid w:val="00903AB8"/>
    <w:rsid w:val="00904953"/>
    <w:rsid w:val="00906BA9"/>
    <w:rsid w:val="00907E0D"/>
    <w:rsid w:val="00910BB8"/>
    <w:rsid w:val="0091403C"/>
    <w:rsid w:val="00914E04"/>
    <w:rsid w:val="00915E73"/>
    <w:rsid w:val="0091651F"/>
    <w:rsid w:val="0091685B"/>
    <w:rsid w:val="00916C21"/>
    <w:rsid w:val="00917A23"/>
    <w:rsid w:val="009203ED"/>
    <w:rsid w:val="00920448"/>
    <w:rsid w:val="009206D4"/>
    <w:rsid w:val="00920C72"/>
    <w:rsid w:val="0092390C"/>
    <w:rsid w:val="00924419"/>
    <w:rsid w:val="00924F90"/>
    <w:rsid w:val="00925A1B"/>
    <w:rsid w:val="00925B33"/>
    <w:rsid w:val="00925EDA"/>
    <w:rsid w:val="00926ACC"/>
    <w:rsid w:val="00927481"/>
    <w:rsid w:val="00927BA1"/>
    <w:rsid w:val="00927CC5"/>
    <w:rsid w:val="009304F4"/>
    <w:rsid w:val="0093122C"/>
    <w:rsid w:val="00932796"/>
    <w:rsid w:val="00932DED"/>
    <w:rsid w:val="0093309F"/>
    <w:rsid w:val="0093356A"/>
    <w:rsid w:val="009355BE"/>
    <w:rsid w:val="0093646D"/>
    <w:rsid w:val="00936819"/>
    <w:rsid w:val="00936DAA"/>
    <w:rsid w:val="009374D6"/>
    <w:rsid w:val="009379A7"/>
    <w:rsid w:val="00940134"/>
    <w:rsid w:val="0094135B"/>
    <w:rsid w:val="00941E10"/>
    <w:rsid w:val="009429C7"/>
    <w:rsid w:val="00944130"/>
    <w:rsid w:val="00946D8E"/>
    <w:rsid w:val="00950E19"/>
    <w:rsid w:val="009534A2"/>
    <w:rsid w:val="00954932"/>
    <w:rsid w:val="009557AD"/>
    <w:rsid w:val="00956979"/>
    <w:rsid w:val="009627CE"/>
    <w:rsid w:val="009630DC"/>
    <w:rsid w:val="00966811"/>
    <w:rsid w:val="00966C79"/>
    <w:rsid w:val="00966F25"/>
    <w:rsid w:val="009677F8"/>
    <w:rsid w:val="00971AA6"/>
    <w:rsid w:val="0097371B"/>
    <w:rsid w:val="009746E2"/>
    <w:rsid w:val="00975F29"/>
    <w:rsid w:val="009760E2"/>
    <w:rsid w:val="00977334"/>
    <w:rsid w:val="0097736B"/>
    <w:rsid w:val="009820BB"/>
    <w:rsid w:val="009823AA"/>
    <w:rsid w:val="009824E3"/>
    <w:rsid w:val="00982D45"/>
    <w:rsid w:val="00982D64"/>
    <w:rsid w:val="00983E4A"/>
    <w:rsid w:val="00985BEF"/>
    <w:rsid w:val="0098645C"/>
    <w:rsid w:val="00987A7F"/>
    <w:rsid w:val="0099035D"/>
    <w:rsid w:val="009904D7"/>
    <w:rsid w:val="00991100"/>
    <w:rsid w:val="00992C4C"/>
    <w:rsid w:val="00993B6E"/>
    <w:rsid w:val="00996C9A"/>
    <w:rsid w:val="00996D67"/>
    <w:rsid w:val="009974F3"/>
    <w:rsid w:val="009974F8"/>
    <w:rsid w:val="00997DEE"/>
    <w:rsid w:val="009A014B"/>
    <w:rsid w:val="009A0990"/>
    <w:rsid w:val="009A0D24"/>
    <w:rsid w:val="009A4319"/>
    <w:rsid w:val="009A4524"/>
    <w:rsid w:val="009A51AE"/>
    <w:rsid w:val="009A52BE"/>
    <w:rsid w:val="009A6162"/>
    <w:rsid w:val="009B0082"/>
    <w:rsid w:val="009B1EB3"/>
    <w:rsid w:val="009B3C90"/>
    <w:rsid w:val="009B4329"/>
    <w:rsid w:val="009B449D"/>
    <w:rsid w:val="009B58E1"/>
    <w:rsid w:val="009B6938"/>
    <w:rsid w:val="009B7452"/>
    <w:rsid w:val="009C047C"/>
    <w:rsid w:val="009C115B"/>
    <w:rsid w:val="009C3F2F"/>
    <w:rsid w:val="009C7D9F"/>
    <w:rsid w:val="009D11E3"/>
    <w:rsid w:val="009D20BA"/>
    <w:rsid w:val="009D2A43"/>
    <w:rsid w:val="009D2B88"/>
    <w:rsid w:val="009D33F3"/>
    <w:rsid w:val="009D3692"/>
    <w:rsid w:val="009E06DB"/>
    <w:rsid w:val="009E0C1C"/>
    <w:rsid w:val="009E3860"/>
    <w:rsid w:val="009E3CD9"/>
    <w:rsid w:val="009E45B8"/>
    <w:rsid w:val="009E7919"/>
    <w:rsid w:val="009F0323"/>
    <w:rsid w:val="009F1030"/>
    <w:rsid w:val="009F1C65"/>
    <w:rsid w:val="009F5482"/>
    <w:rsid w:val="009F55DE"/>
    <w:rsid w:val="009F5A19"/>
    <w:rsid w:val="009F5D4A"/>
    <w:rsid w:val="009F604C"/>
    <w:rsid w:val="009F628E"/>
    <w:rsid w:val="009F79C4"/>
    <w:rsid w:val="009F7B46"/>
    <w:rsid w:val="009F7F9A"/>
    <w:rsid w:val="009F7FCB"/>
    <w:rsid w:val="00A035A5"/>
    <w:rsid w:val="00A0496C"/>
    <w:rsid w:val="00A04B6E"/>
    <w:rsid w:val="00A04E7B"/>
    <w:rsid w:val="00A05313"/>
    <w:rsid w:val="00A05932"/>
    <w:rsid w:val="00A12251"/>
    <w:rsid w:val="00A12913"/>
    <w:rsid w:val="00A14BA0"/>
    <w:rsid w:val="00A14D4B"/>
    <w:rsid w:val="00A15AC7"/>
    <w:rsid w:val="00A16576"/>
    <w:rsid w:val="00A17624"/>
    <w:rsid w:val="00A2004F"/>
    <w:rsid w:val="00A229B7"/>
    <w:rsid w:val="00A245FA"/>
    <w:rsid w:val="00A246C4"/>
    <w:rsid w:val="00A2711B"/>
    <w:rsid w:val="00A27E3A"/>
    <w:rsid w:val="00A30B20"/>
    <w:rsid w:val="00A30CD6"/>
    <w:rsid w:val="00A318C7"/>
    <w:rsid w:val="00A31FCA"/>
    <w:rsid w:val="00A32896"/>
    <w:rsid w:val="00A33B32"/>
    <w:rsid w:val="00A3437C"/>
    <w:rsid w:val="00A35DB3"/>
    <w:rsid w:val="00A35F51"/>
    <w:rsid w:val="00A415C0"/>
    <w:rsid w:val="00A4324A"/>
    <w:rsid w:val="00A439FB"/>
    <w:rsid w:val="00A448BA"/>
    <w:rsid w:val="00A463C2"/>
    <w:rsid w:val="00A46AEA"/>
    <w:rsid w:val="00A473DA"/>
    <w:rsid w:val="00A47491"/>
    <w:rsid w:val="00A4788C"/>
    <w:rsid w:val="00A47BCC"/>
    <w:rsid w:val="00A502F7"/>
    <w:rsid w:val="00A5049E"/>
    <w:rsid w:val="00A50607"/>
    <w:rsid w:val="00A506FB"/>
    <w:rsid w:val="00A50E7D"/>
    <w:rsid w:val="00A50ED4"/>
    <w:rsid w:val="00A5354C"/>
    <w:rsid w:val="00A541E7"/>
    <w:rsid w:val="00A546B0"/>
    <w:rsid w:val="00A5557D"/>
    <w:rsid w:val="00A572EB"/>
    <w:rsid w:val="00A605CD"/>
    <w:rsid w:val="00A6379E"/>
    <w:rsid w:val="00A664B4"/>
    <w:rsid w:val="00A66F26"/>
    <w:rsid w:val="00A7038C"/>
    <w:rsid w:val="00A706A8"/>
    <w:rsid w:val="00A71134"/>
    <w:rsid w:val="00A71206"/>
    <w:rsid w:val="00A71806"/>
    <w:rsid w:val="00A71A06"/>
    <w:rsid w:val="00A71A81"/>
    <w:rsid w:val="00A71B4A"/>
    <w:rsid w:val="00A7228F"/>
    <w:rsid w:val="00A7453E"/>
    <w:rsid w:val="00A74B88"/>
    <w:rsid w:val="00A75841"/>
    <w:rsid w:val="00A764BA"/>
    <w:rsid w:val="00A776EB"/>
    <w:rsid w:val="00A80296"/>
    <w:rsid w:val="00A80E36"/>
    <w:rsid w:val="00A82234"/>
    <w:rsid w:val="00A8299A"/>
    <w:rsid w:val="00A83393"/>
    <w:rsid w:val="00A83F48"/>
    <w:rsid w:val="00A84734"/>
    <w:rsid w:val="00A861E7"/>
    <w:rsid w:val="00A86209"/>
    <w:rsid w:val="00A8668D"/>
    <w:rsid w:val="00A8754E"/>
    <w:rsid w:val="00A87569"/>
    <w:rsid w:val="00A87758"/>
    <w:rsid w:val="00A9087E"/>
    <w:rsid w:val="00A90C8A"/>
    <w:rsid w:val="00A90DDC"/>
    <w:rsid w:val="00A93901"/>
    <w:rsid w:val="00A952FF"/>
    <w:rsid w:val="00A95AC8"/>
    <w:rsid w:val="00A95CED"/>
    <w:rsid w:val="00AA0145"/>
    <w:rsid w:val="00AA0EFA"/>
    <w:rsid w:val="00AA1213"/>
    <w:rsid w:val="00AA2DD3"/>
    <w:rsid w:val="00AA59BE"/>
    <w:rsid w:val="00AA6599"/>
    <w:rsid w:val="00AA6B64"/>
    <w:rsid w:val="00AA7A87"/>
    <w:rsid w:val="00AB0259"/>
    <w:rsid w:val="00AB11EB"/>
    <w:rsid w:val="00AB1646"/>
    <w:rsid w:val="00AB1D77"/>
    <w:rsid w:val="00AB2245"/>
    <w:rsid w:val="00AB3499"/>
    <w:rsid w:val="00AB415C"/>
    <w:rsid w:val="00AB46C4"/>
    <w:rsid w:val="00AB4977"/>
    <w:rsid w:val="00AB7D85"/>
    <w:rsid w:val="00AC1D76"/>
    <w:rsid w:val="00AC3A64"/>
    <w:rsid w:val="00AC498F"/>
    <w:rsid w:val="00AC660C"/>
    <w:rsid w:val="00AD0896"/>
    <w:rsid w:val="00AD2074"/>
    <w:rsid w:val="00AD24B5"/>
    <w:rsid w:val="00AD31F2"/>
    <w:rsid w:val="00AD742E"/>
    <w:rsid w:val="00AD772F"/>
    <w:rsid w:val="00AE0706"/>
    <w:rsid w:val="00AE2DD9"/>
    <w:rsid w:val="00AE4AF4"/>
    <w:rsid w:val="00AE6176"/>
    <w:rsid w:val="00AE62D8"/>
    <w:rsid w:val="00AE78D4"/>
    <w:rsid w:val="00AE7FA5"/>
    <w:rsid w:val="00AF0142"/>
    <w:rsid w:val="00AF05EF"/>
    <w:rsid w:val="00AF0858"/>
    <w:rsid w:val="00AF1D9D"/>
    <w:rsid w:val="00AF22EE"/>
    <w:rsid w:val="00AF367E"/>
    <w:rsid w:val="00AF405F"/>
    <w:rsid w:val="00AF4A6B"/>
    <w:rsid w:val="00AF5606"/>
    <w:rsid w:val="00AF587F"/>
    <w:rsid w:val="00AF74BF"/>
    <w:rsid w:val="00AF758E"/>
    <w:rsid w:val="00B019CB"/>
    <w:rsid w:val="00B01F98"/>
    <w:rsid w:val="00B051A1"/>
    <w:rsid w:val="00B060EE"/>
    <w:rsid w:val="00B10A26"/>
    <w:rsid w:val="00B10D58"/>
    <w:rsid w:val="00B117A9"/>
    <w:rsid w:val="00B149A3"/>
    <w:rsid w:val="00B14B16"/>
    <w:rsid w:val="00B17C0C"/>
    <w:rsid w:val="00B20351"/>
    <w:rsid w:val="00B2101F"/>
    <w:rsid w:val="00B2190D"/>
    <w:rsid w:val="00B224B3"/>
    <w:rsid w:val="00B23AF1"/>
    <w:rsid w:val="00B23FBA"/>
    <w:rsid w:val="00B247C1"/>
    <w:rsid w:val="00B24CFF"/>
    <w:rsid w:val="00B26242"/>
    <w:rsid w:val="00B27335"/>
    <w:rsid w:val="00B31ABF"/>
    <w:rsid w:val="00B321C1"/>
    <w:rsid w:val="00B351C1"/>
    <w:rsid w:val="00B373A8"/>
    <w:rsid w:val="00B37885"/>
    <w:rsid w:val="00B37D10"/>
    <w:rsid w:val="00B400E6"/>
    <w:rsid w:val="00B42860"/>
    <w:rsid w:val="00B42B6E"/>
    <w:rsid w:val="00B4323A"/>
    <w:rsid w:val="00B4509C"/>
    <w:rsid w:val="00B45117"/>
    <w:rsid w:val="00B45219"/>
    <w:rsid w:val="00B45B39"/>
    <w:rsid w:val="00B46B9A"/>
    <w:rsid w:val="00B50288"/>
    <w:rsid w:val="00B50A70"/>
    <w:rsid w:val="00B54BD6"/>
    <w:rsid w:val="00B54D23"/>
    <w:rsid w:val="00B54F94"/>
    <w:rsid w:val="00B565AE"/>
    <w:rsid w:val="00B57017"/>
    <w:rsid w:val="00B57155"/>
    <w:rsid w:val="00B57775"/>
    <w:rsid w:val="00B602AA"/>
    <w:rsid w:val="00B617C2"/>
    <w:rsid w:val="00B61DC3"/>
    <w:rsid w:val="00B62EA7"/>
    <w:rsid w:val="00B6306B"/>
    <w:rsid w:val="00B634D4"/>
    <w:rsid w:val="00B64960"/>
    <w:rsid w:val="00B6591E"/>
    <w:rsid w:val="00B65DC6"/>
    <w:rsid w:val="00B65FAD"/>
    <w:rsid w:val="00B673CC"/>
    <w:rsid w:val="00B7103B"/>
    <w:rsid w:val="00B7178E"/>
    <w:rsid w:val="00B72EBB"/>
    <w:rsid w:val="00B737FE"/>
    <w:rsid w:val="00B75A99"/>
    <w:rsid w:val="00B767AA"/>
    <w:rsid w:val="00B7786C"/>
    <w:rsid w:val="00B802F8"/>
    <w:rsid w:val="00B80A92"/>
    <w:rsid w:val="00B815A5"/>
    <w:rsid w:val="00B81DBB"/>
    <w:rsid w:val="00B81DFB"/>
    <w:rsid w:val="00B82734"/>
    <w:rsid w:val="00B82FF9"/>
    <w:rsid w:val="00B83CD5"/>
    <w:rsid w:val="00B8451B"/>
    <w:rsid w:val="00B85676"/>
    <w:rsid w:val="00B85896"/>
    <w:rsid w:val="00B859B3"/>
    <w:rsid w:val="00B90D14"/>
    <w:rsid w:val="00B94CE2"/>
    <w:rsid w:val="00BA0B99"/>
    <w:rsid w:val="00BA4B75"/>
    <w:rsid w:val="00BA53C3"/>
    <w:rsid w:val="00BA60DC"/>
    <w:rsid w:val="00BA6872"/>
    <w:rsid w:val="00BA6D16"/>
    <w:rsid w:val="00BA7DEA"/>
    <w:rsid w:val="00BB29F6"/>
    <w:rsid w:val="00BB30F0"/>
    <w:rsid w:val="00BB37A8"/>
    <w:rsid w:val="00BB3854"/>
    <w:rsid w:val="00BB3A85"/>
    <w:rsid w:val="00BB45EB"/>
    <w:rsid w:val="00BB4655"/>
    <w:rsid w:val="00BB54E0"/>
    <w:rsid w:val="00BB69A7"/>
    <w:rsid w:val="00BB6B5E"/>
    <w:rsid w:val="00BB708D"/>
    <w:rsid w:val="00BB785B"/>
    <w:rsid w:val="00BB7DD5"/>
    <w:rsid w:val="00BC2570"/>
    <w:rsid w:val="00BC7279"/>
    <w:rsid w:val="00BC76AF"/>
    <w:rsid w:val="00BD046B"/>
    <w:rsid w:val="00BD0E31"/>
    <w:rsid w:val="00BD0ECE"/>
    <w:rsid w:val="00BD0FD5"/>
    <w:rsid w:val="00BD20AF"/>
    <w:rsid w:val="00BD39BE"/>
    <w:rsid w:val="00BD3A35"/>
    <w:rsid w:val="00BD48E4"/>
    <w:rsid w:val="00BD5B2C"/>
    <w:rsid w:val="00BD6C2C"/>
    <w:rsid w:val="00BD7B7E"/>
    <w:rsid w:val="00BE2107"/>
    <w:rsid w:val="00BE279E"/>
    <w:rsid w:val="00BE27CA"/>
    <w:rsid w:val="00BE3005"/>
    <w:rsid w:val="00BE3786"/>
    <w:rsid w:val="00BE4CFA"/>
    <w:rsid w:val="00BE5AD5"/>
    <w:rsid w:val="00BE67A7"/>
    <w:rsid w:val="00BE7DED"/>
    <w:rsid w:val="00BF0BFC"/>
    <w:rsid w:val="00BF0D05"/>
    <w:rsid w:val="00BF37AE"/>
    <w:rsid w:val="00BF382B"/>
    <w:rsid w:val="00BF435D"/>
    <w:rsid w:val="00BF5118"/>
    <w:rsid w:val="00BF5228"/>
    <w:rsid w:val="00BF59DF"/>
    <w:rsid w:val="00C004CC"/>
    <w:rsid w:val="00C039EA"/>
    <w:rsid w:val="00C03D6D"/>
    <w:rsid w:val="00C06276"/>
    <w:rsid w:val="00C06B9E"/>
    <w:rsid w:val="00C07D29"/>
    <w:rsid w:val="00C108BC"/>
    <w:rsid w:val="00C11475"/>
    <w:rsid w:val="00C116D9"/>
    <w:rsid w:val="00C124EC"/>
    <w:rsid w:val="00C128FE"/>
    <w:rsid w:val="00C12C4D"/>
    <w:rsid w:val="00C12EDE"/>
    <w:rsid w:val="00C140E7"/>
    <w:rsid w:val="00C15AD1"/>
    <w:rsid w:val="00C166EB"/>
    <w:rsid w:val="00C169A2"/>
    <w:rsid w:val="00C17209"/>
    <w:rsid w:val="00C17E72"/>
    <w:rsid w:val="00C20F83"/>
    <w:rsid w:val="00C2211B"/>
    <w:rsid w:val="00C24973"/>
    <w:rsid w:val="00C25891"/>
    <w:rsid w:val="00C2590B"/>
    <w:rsid w:val="00C25AE9"/>
    <w:rsid w:val="00C265CF"/>
    <w:rsid w:val="00C31952"/>
    <w:rsid w:val="00C31FE6"/>
    <w:rsid w:val="00C32131"/>
    <w:rsid w:val="00C32673"/>
    <w:rsid w:val="00C32C6B"/>
    <w:rsid w:val="00C32D87"/>
    <w:rsid w:val="00C330AE"/>
    <w:rsid w:val="00C3390D"/>
    <w:rsid w:val="00C35268"/>
    <w:rsid w:val="00C355B1"/>
    <w:rsid w:val="00C359EE"/>
    <w:rsid w:val="00C36899"/>
    <w:rsid w:val="00C36E6C"/>
    <w:rsid w:val="00C3745C"/>
    <w:rsid w:val="00C37CC4"/>
    <w:rsid w:val="00C401DA"/>
    <w:rsid w:val="00C403BC"/>
    <w:rsid w:val="00C4050A"/>
    <w:rsid w:val="00C411DB"/>
    <w:rsid w:val="00C42FBE"/>
    <w:rsid w:val="00C43785"/>
    <w:rsid w:val="00C43A43"/>
    <w:rsid w:val="00C44DAD"/>
    <w:rsid w:val="00C44E18"/>
    <w:rsid w:val="00C44E78"/>
    <w:rsid w:val="00C46F57"/>
    <w:rsid w:val="00C50364"/>
    <w:rsid w:val="00C504F3"/>
    <w:rsid w:val="00C50F73"/>
    <w:rsid w:val="00C511F7"/>
    <w:rsid w:val="00C51968"/>
    <w:rsid w:val="00C52233"/>
    <w:rsid w:val="00C52BA3"/>
    <w:rsid w:val="00C5336F"/>
    <w:rsid w:val="00C53D03"/>
    <w:rsid w:val="00C53FC4"/>
    <w:rsid w:val="00C5423A"/>
    <w:rsid w:val="00C546FD"/>
    <w:rsid w:val="00C55DF4"/>
    <w:rsid w:val="00C56F6A"/>
    <w:rsid w:val="00C572BF"/>
    <w:rsid w:val="00C57831"/>
    <w:rsid w:val="00C603E8"/>
    <w:rsid w:val="00C60E0F"/>
    <w:rsid w:val="00C6103E"/>
    <w:rsid w:val="00C628C6"/>
    <w:rsid w:val="00C62C59"/>
    <w:rsid w:val="00C63EB5"/>
    <w:rsid w:val="00C64890"/>
    <w:rsid w:val="00C649B9"/>
    <w:rsid w:val="00C659C4"/>
    <w:rsid w:val="00C65E74"/>
    <w:rsid w:val="00C6715A"/>
    <w:rsid w:val="00C67C57"/>
    <w:rsid w:val="00C702A9"/>
    <w:rsid w:val="00C72054"/>
    <w:rsid w:val="00C72083"/>
    <w:rsid w:val="00C724FB"/>
    <w:rsid w:val="00C72990"/>
    <w:rsid w:val="00C729AB"/>
    <w:rsid w:val="00C72FE9"/>
    <w:rsid w:val="00C74B72"/>
    <w:rsid w:val="00C74F21"/>
    <w:rsid w:val="00C7593F"/>
    <w:rsid w:val="00C76B04"/>
    <w:rsid w:val="00C80C05"/>
    <w:rsid w:val="00C815CB"/>
    <w:rsid w:val="00C826F3"/>
    <w:rsid w:val="00C836BF"/>
    <w:rsid w:val="00C8429A"/>
    <w:rsid w:val="00C84490"/>
    <w:rsid w:val="00C8466C"/>
    <w:rsid w:val="00C84E84"/>
    <w:rsid w:val="00C86224"/>
    <w:rsid w:val="00C86E8A"/>
    <w:rsid w:val="00C87425"/>
    <w:rsid w:val="00C878B0"/>
    <w:rsid w:val="00C92BE0"/>
    <w:rsid w:val="00C92DA9"/>
    <w:rsid w:val="00C93561"/>
    <w:rsid w:val="00C94639"/>
    <w:rsid w:val="00C94785"/>
    <w:rsid w:val="00C96D1E"/>
    <w:rsid w:val="00CA1CFF"/>
    <w:rsid w:val="00CA4ADF"/>
    <w:rsid w:val="00CA5C20"/>
    <w:rsid w:val="00CB2374"/>
    <w:rsid w:val="00CB2888"/>
    <w:rsid w:val="00CB3A14"/>
    <w:rsid w:val="00CB4EC9"/>
    <w:rsid w:val="00CB58C7"/>
    <w:rsid w:val="00CB6D41"/>
    <w:rsid w:val="00CC0269"/>
    <w:rsid w:val="00CC084C"/>
    <w:rsid w:val="00CC1475"/>
    <w:rsid w:val="00CC3253"/>
    <w:rsid w:val="00CC3AA3"/>
    <w:rsid w:val="00CC4422"/>
    <w:rsid w:val="00CC5634"/>
    <w:rsid w:val="00CC5F62"/>
    <w:rsid w:val="00CC6169"/>
    <w:rsid w:val="00CC767D"/>
    <w:rsid w:val="00CC7B76"/>
    <w:rsid w:val="00CD0A0F"/>
    <w:rsid w:val="00CD0B22"/>
    <w:rsid w:val="00CD1F17"/>
    <w:rsid w:val="00CD2CCD"/>
    <w:rsid w:val="00CD42AF"/>
    <w:rsid w:val="00CD4BB5"/>
    <w:rsid w:val="00CD6DC1"/>
    <w:rsid w:val="00CD75B8"/>
    <w:rsid w:val="00CE056C"/>
    <w:rsid w:val="00CE1A20"/>
    <w:rsid w:val="00CE252A"/>
    <w:rsid w:val="00CE2B88"/>
    <w:rsid w:val="00CE49AD"/>
    <w:rsid w:val="00CE5163"/>
    <w:rsid w:val="00CE538B"/>
    <w:rsid w:val="00CE5824"/>
    <w:rsid w:val="00CE6D9D"/>
    <w:rsid w:val="00CE6DAD"/>
    <w:rsid w:val="00CE700D"/>
    <w:rsid w:val="00CF1B21"/>
    <w:rsid w:val="00CF2906"/>
    <w:rsid w:val="00CF2C96"/>
    <w:rsid w:val="00CF57F4"/>
    <w:rsid w:val="00CF7284"/>
    <w:rsid w:val="00CF7E22"/>
    <w:rsid w:val="00D01699"/>
    <w:rsid w:val="00D032AF"/>
    <w:rsid w:val="00D03CEC"/>
    <w:rsid w:val="00D04839"/>
    <w:rsid w:val="00D057B9"/>
    <w:rsid w:val="00D0596C"/>
    <w:rsid w:val="00D05DB4"/>
    <w:rsid w:val="00D0671C"/>
    <w:rsid w:val="00D070AB"/>
    <w:rsid w:val="00D072AE"/>
    <w:rsid w:val="00D0744A"/>
    <w:rsid w:val="00D074CB"/>
    <w:rsid w:val="00D076E8"/>
    <w:rsid w:val="00D100A1"/>
    <w:rsid w:val="00D12BAF"/>
    <w:rsid w:val="00D12DFC"/>
    <w:rsid w:val="00D13CBB"/>
    <w:rsid w:val="00D15F68"/>
    <w:rsid w:val="00D1736A"/>
    <w:rsid w:val="00D175CD"/>
    <w:rsid w:val="00D20E87"/>
    <w:rsid w:val="00D2117D"/>
    <w:rsid w:val="00D22267"/>
    <w:rsid w:val="00D22700"/>
    <w:rsid w:val="00D22898"/>
    <w:rsid w:val="00D230B6"/>
    <w:rsid w:val="00D23CB8"/>
    <w:rsid w:val="00D2428E"/>
    <w:rsid w:val="00D255E2"/>
    <w:rsid w:val="00D26B94"/>
    <w:rsid w:val="00D26C2A"/>
    <w:rsid w:val="00D27332"/>
    <w:rsid w:val="00D30C1B"/>
    <w:rsid w:val="00D30E9D"/>
    <w:rsid w:val="00D3117F"/>
    <w:rsid w:val="00D33D33"/>
    <w:rsid w:val="00D34CAE"/>
    <w:rsid w:val="00D36DA9"/>
    <w:rsid w:val="00D37595"/>
    <w:rsid w:val="00D42E57"/>
    <w:rsid w:val="00D4387F"/>
    <w:rsid w:val="00D44386"/>
    <w:rsid w:val="00D4478D"/>
    <w:rsid w:val="00D448DC"/>
    <w:rsid w:val="00D44C83"/>
    <w:rsid w:val="00D4528C"/>
    <w:rsid w:val="00D51281"/>
    <w:rsid w:val="00D537D5"/>
    <w:rsid w:val="00D53C64"/>
    <w:rsid w:val="00D54FEB"/>
    <w:rsid w:val="00D55D7C"/>
    <w:rsid w:val="00D569CB"/>
    <w:rsid w:val="00D607CA"/>
    <w:rsid w:val="00D60AB8"/>
    <w:rsid w:val="00D61C1D"/>
    <w:rsid w:val="00D61CB2"/>
    <w:rsid w:val="00D62A67"/>
    <w:rsid w:val="00D6349B"/>
    <w:rsid w:val="00D6389C"/>
    <w:rsid w:val="00D67F7B"/>
    <w:rsid w:val="00D71FE9"/>
    <w:rsid w:val="00D725C0"/>
    <w:rsid w:val="00D72A5F"/>
    <w:rsid w:val="00D7345F"/>
    <w:rsid w:val="00D74CF2"/>
    <w:rsid w:val="00D75C27"/>
    <w:rsid w:val="00D77D54"/>
    <w:rsid w:val="00D81A38"/>
    <w:rsid w:val="00D83EC2"/>
    <w:rsid w:val="00D83F8C"/>
    <w:rsid w:val="00D84E34"/>
    <w:rsid w:val="00D8714D"/>
    <w:rsid w:val="00D87689"/>
    <w:rsid w:val="00D92B92"/>
    <w:rsid w:val="00D9367D"/>
    <w:rsid w:val="00D94719"/>
    <w:rsid w:val="00D94F47"/>
    <w:rsid w:val="00D954FC"/>
    <w:rsid w:val="00D956C1"/>
    <w:rsid w:val="00D96394"/>
    <w:rsid w:val="00D96462"/>
    <w:rsid w:val="00D96747"/>
    <w:rsid w:val="00D96987"/>
    <w:rsid w:val="00D96ACA"/>
    <w:rsid w:val="00D96D08"/>
    <w:rsid w:val="00DA100A"/>
    <w:rsid w:val="00DA1349"/>
    <w:rsid w:val="00DA182E"/>
    <w:rsid w:val="00DA21F6"/>
    <w:rsid w:val="00DA310C"/>
    <w:rsid w:val="00DA3BA1"/>
    <w:rsid w:val="00DA3D46"/>
    <w:rsid w:val="00DA6C40"/>
    <w:rsid w:val="00DB1F2B"/>
    <w:rsid w:val="00DB4913"/>
    <w:rsid w:val="00DB5CDD"/>
    <w:rsid w:val="00DB7F40"/>
    <w:rsid w:val="00DC19AF"/>
    <w:rsid w:val="00DC1BCD"/>
    <w:rsid w:val="00DC39EE"/>
    <w:rsid w:val="00DC3AD0"/>
    <w:rsid w:val="00DC55D6"/>
    <w:rsid w:val="00DC5A79"/>
    <w:rsid w:val="00DD0810"/>
    <w:rsid w:val="00DD092D"/>
    <w:rsid w:val="00DD0AA0"/>
    <w:rsid w:val="00DD0AC3"/>
    <w:rsid w:val="00DD2218"/>
    <w:rsid w:val="00DD38DB"/>
    <w:rsid w:val="00DD3C0D"/>
    <w:rsid w:val="00DD3FD5"/>
    <w:rsid w:val="00DD5A96"/>
    <w:rsid w:val="00DD60E3"/>
    <w:rsid w:val="00DD793E"/>
    <w:rsid w:val="00DE12D7"/>
    <w:rsid w:val="00DE16A5"/>
    <w:rsid w:val="00DE2868"/>
    <w:rsid w:val="00DE445A"/>
    <w:rsid w:val="00DE4C18"/>
    <w:rsid w:val="00DE60BA"/>
    <w:rsid w:val="00DE7D99"/>
    <w:rsid w:val="00DF11C9"/>
    <w:rsid w:val="00DF1A74"/>
    <w:rsid w:val="00DF2012"/>
    <w:rsid w:val="00DF38B2"/>
    <w:rsid w:val="00DF5CED"/>
    <w:rsid w:val="00DF637B"/>
    <w:rsid w:val="00DF72B5"/>
    <w:rsid w:val="00DF7959"/>
    <w:rsid w:val="00E0057A"/>
    <w:rsid w:val="00E008C0"/>
    <w:rsid w:val="00E00D3D"/>
    <w:rsid w:val="00E02B27"/>
    <w:rsid w:val="00E03219"/>
    <w:rsid w:val="00E04C95"/>
    <w:rsid w:val="00E04E9B"/>
    <w:rsid w:val="00E0741E"/>
    <w:rsid w:val="00E11EEE"/>
    <w:rsid w:val="00E124D7"/>
    <w:rsid w:val="00E12BEC"/>
    <w:rsid w:val="00E15BED"/>
    <w:rsid w:val="00E162FF"/>
    <w:rsid w:val="00E169A8"/>
    <w:rsid w:val="00E22834"/>
    <w:rsid w:val="00E22AF5"/>
    <w:rsid w:val="00E240EB"/>
    <w:rsid w:val="00E24AAB"/>
    <w:rsid w:val="00E253EF"/>
    <w:rsid w:val="00E25E4F"/>
    <w:rsid w:val="00E27755"/>
    <w:rsid w:val="00E3085F"/>
    <w:rsid w:val="00E31F9B"/>
    <w:rsid w:val="00E32BD7"/>
    <w:rsid w:val="00E34548"/>
    <w:rsid w:val="00E3522D"/>
    <w:rsid w:val="00E368A8"/>
    <w:rsid w:val="00E37729"/>
    <w:rsid w:val="00E42771"/>
    <w:rsid w:val="00E456FA"/>
    <w:rsid w:val="00E462A3"/>
    <w:rsid w:val="00E50F98"/>
    <w:rsid w:val="00E52139"/>
    <w:rsid w:val="00E545FE"/>
    <w:rsid w:val="00E551A8"/>
    <w:rsid w:val="00E55FCC"/>
    <w:rsid w:val="00E56300"/>
    <w:rsid w:val="00E56798"/>
    <w:rsid w:val="00E62F87"/>
    <w:rsid w:val="00E640A5"/>
    <w:rsid w:val="00E6414F"/>
    <w:rsid w:val="00E67ACA"/>
    <w:rsid w:val="00E67FC6"/>
    <w:rsid w:val="00E70243"/>
    <w:rsid w:val="00E71DAA"/>
    <w:rsid w:val="00E737D8"/>
    <w:rsid w:val="00E73A04"/>
    <w:rsid w:val="00E74887"/>
    <w:rsid w:val="00E75866"/>
    <w:rsid w:val="00E75B0B"/>
    <w:rsid w:val="00E75C7B"/>
    <w:rsid w:val="00E80192"/>
    <w:rsid w:val="00E81672"/>
    <w:rsid w:val="00E81678"/>
    <w:rsid w:val="00E816D9"/>
    <w:rsid w:val="00E819ED"/>
    <w:rsid w:val="00E839E8"/>
    <w:rsid w:val="00E8433B"/>
    <w:rsid w:val="00E84B46"/>
    <w:rsid w:val="00E8569F"/>
    <w:rsid w:val="00E85FA2"/>
    <w:rsid w:val="00E86426"/>
    <w:rsid w:val="00E87A6C"/>
    <w:rsid w:val="00E87FAC"/>
    <w:rsid w:val="00E9075D"/>
    <w:rsid w:val="00E91163"/>
    <w:rsid w:val="00E915F2"/>
    <w:rsid w:val="00E92882"/>
    <w:rsid w:val="00E93518"/>
    <w:rsid w:val="00E93C2E"/>
    <w:rsid w:val="00E93EBD"/>
    <w:rsid w:val="00E952E8"/>
    <w:rsid w:val="00E95540"/>
    <w:rsid w:val="00E95D50"/>
    <w:rsid w:val="00E96431"/>
    <w:rsid w:val="00EA1186"/>
    <w:rsid w:val="00EA1417"/>
    <w:rsid w:val="00EA2180"/>
    <w:rsid w:val="00EA45FB"/>
    <w:rsid w:val="00EA4E3E"/>
    <w:rsid w:val="00EA58A9"/>
    <w:rsid w:val="00EA599F"/>
    <w:rsid w:val="00EA719A"/>
    <w:rsid w:val="00EB05E7"/>
    <w:rsid w:val="00EB08F2"/>
    <w:rsid w:val="00EB0B8E"/>
    <w:rsid w:val="00EB2820"/>
    <w:rsid w:val="00EB326C"/>
    <w:rsid w:val="00EB38EC"/>
    <w:rsid w:val="00EB3EF4"/>
    <w:rsid w:val="00EB4357"/>
    <w:rsid w:val="00EB4BDD"/>
    <w:rsid w:val="00EB7255"/>
    <w:rsid w:val="00EC106D"/>
    <w:rsid w:val="00EC16AF"/>
    <w:rsid w:val="00EC1DAB"/>
    <w:rsid w:val="00EC25A1"/>
    <w:rsid w:val="00EC4044"/>
    <w:rsid w:val="00EC43B5"/>
    <w:rsid w:val="00EC58D5"/>
    <w:rsid w:val="00EC61D9"/>
    <w:rsid w:val="00EC7938"/>
    <w:rsid w:val="00ED2E1A"/>
    <w:rsid w:val="00ED339D"/>
    <w:rsid w:val="00ED4DE9"/>
    <w:rsid w:val="00ED53C7"/>
    <w:rsid w:val="00ED580E"/>
    <w:rsid w:val="00ED5EB4"/>
    <w:rsid w:val="00ED6715"/>
    <w:rsid w:val="00EE10AF"/>
    <w:rsid w:val="00EE1A20"/>
    <w:rsid w:val="00EE1EA4"/>
    <w:rsid w:val="00EE21BD"/>
    <w:rsid w:val="00EE3158"/>
    <w:rsid w:val="00EE34B8"/>
    <w:rsid w:val="00EE4E88"/>
    <w:rsid w:val="00EE50C7"/>
    <w:rsid w:val="00EE5A08"/>
    <w:rsid w:val="00EE77AC"/>
    <w:rsid w:val="00EF066F"/>
    <w:rsid w:val="00EF079A"/>
    <w:rsid w:val="00EF0872"/>
    <w:rsid w:val="00EF0E33"/>
    <w:rsid w:val="00EF1211"/>
    <w:rsid w:val="00EF126B"/>
    <w:rsid w:val="00EF248C"/>
    <w:rsid w:val="00EF25CA"/>
    <w:rsid w:val="00EF2E8A"/>
    <w:rsid w:val="00EF53D9"/>
    <w:rsid w:val="00EF5513"/>
    <w:rsid w:val="00EF599B"/>
    <w:rsid w:val="00EF685E"/>
    <w:rsid w:val="00EF6FD3"/>
    <w:rsid w:val="00EF7358"/>
    <w:rsid w:val="00F013B1"/>
    <w:rsid w:val="00F0194C"/>
    <w:rsid w:val="00F01B33"/>
    <w:rsid w:val="00F01C31"/>
    <w:rsid w:val="00F02A17"/>
    <w:rsid w:val="00F04B89"/>
    <w:rsid w:val="00F05983"/>
    <w:rsid w:val="00F069A0"/>
    <w:rsid w:val="00F06FDE"/>
    <w:rsid w:val="00F07612"/>
    <w:rsid w:val="00F11248"/>
    <w:rsid w:val="00F120A4"/>
    <w:rsid w:val="00F13000"/>
    <w:rsid w:val="00F13A2D"/>
    <w:rsid w:val="00F13C01"/>
    <w:rsid w:val="00F16368"/>
    <w:rsid w:val="00F20494"/>
    <w:rsid w:val="00F22E66"/>
    <w:rsid w:val="00F2323C"/>
    <w:rsid w:val="00F27C1B"/>
    <w:rsid w:val="00F316C0"/>
    <w:rsid w:val="00F32598"/>
    <w:rsid w:val="00F32B29"/>
    <w:rsid w:val="00F32B59"/>
    <w:rsid w:val="00F3368A"/>
    <w:rsid w:val="00F34E3C"/>
    <w:rsid w:val="00F354C8"/>
    <w:rsid w:val="00F35977"/>
    <w:rsid w:val="00F359DD"/>
    <w:rsid w:val="00F3602C"/>
    <w:rsid w:val="00F37040"/>
    <w:rsid w:val="00F37EA2"/>
    <w:rsid w:val="00F40975"/>
    <w:rsid w:val="00F421FB"/>
    <w:rsid w:val="00F42F54"/>
    <w:rsid w:val="00F4542C"/>
    <w:rsid w:val="00F454C2"/>
    <w:rsid w:val="00F4729F"/>
    <w:rsid w:val="00F479A9"/>
    <w:rsid w:val="00F52BC9"/>
    <w:rsid w:val="00F52E3B"/>
    <w:rsid w:val="00F52FEE"/>
    <w:rsid w:val="00F54561"/>
    <w:rsid w:val="00F54BD4"/>
    <w:rsid w:val="00F55217"/>
    <w:rsid w:val="00F5522D"/>
    <w:rsid w:val="00F55CBB"/>
    <w:rsid w:val="00F608BE"/>
    <w:rsid w:val="00F61D4E"/>
    <w:rsid w:val="00F6297A"/>
    <w:rsid w:val="00F667BB"/>
    <w:rsid w:val="00F7040C"/>
    <w:rsid w:val="00F716A4"/>
    <w:rsid w:val="00F73AC7"/>
    <w:rsid w:val="00F74AB5"/>
    <w:rsid w:val="00F842FB"/>
    <w:rsid w:val="00F85DE5"/>
    <w:rsid w:val="00F86212"/>
    <w:rsid w:val="00F87B83"/>
    <w:rsid w:val="00F91F2B"/>
    <w:rsid w:val="00F92161"/>
    <w:rsid w:val="00F92F8E"/>
    <w:rsid w:val="00F941B4"/>
    <w:rsid w:val="00F958A6"/>
    <w:rsid w:val="00F959E0"/>
    <w:rsid w:val="00F95C1B"/>
    <w:rsid w:val="00F963D9"/>
    <w:rsid w:val="00F97359"/>
    <w:rsid w:val="00F976D1"/>
    <w:rsid w:val="00F9786A"/>
    <w:rsid w:val="00F97FF6"/>
    <w:rsid w:val="00FA169E"/>
    <w:rsid w:val="00FA1D00"/>
    <w:rsid w:val="00FA2A64"/>
    <w:rsid w:val="00FA3454"/>
    <w:rsid w:val="00FA51C3"/>
    <w:rsid w:val="00FA6CA5"/>
    <w:rsid w:val="00FB0358"/>
    <w:rsid w:val="00FB12AC"/>
    <w:rsid w:val="00FB1C0B"/>
    <w:rsid w:val="00FB1F46"/>
    <w:rsid w:val="00FB2B3B"/>
    <w:rsid w:val="00FB2CBF"/>
    <w:rsid w:val="00FB3FD8"/>
    <w:rsid w:val="00FC279F"/>
    <w:rsid w:val="00FC3B8C"/>
    <w:rsid w:val="00FC40EC"/>
    <w:rsid w:val="00FC48E1"/>
    <w:rsid w:val="00FC4CDD"/>
    <w:rsid w:val="00FD08EE"/>
    <w:rsid w:val="00FD34AD"/>
    <w:rsid w:val="00FD35B3"/>
    <w:rsid w:val="00FD3E4E"/>
    <w:rsid w:val="00FD5352"/>
    <w:rsid w:val="00FD6665"/>
    <w:rsid w:val="00FD6DCB"/>
    <w:rsid w:val="00FD707F"/>
    <w:rsid w:val="00FD7468"/>
    <w:rsid w:val="00FD7B9F"/>
    <w:rsid w:val="00FD7C21"/>
    <w:rsid w:val="00FE0716"/>
    <w:rsid w:val="00FE1A01"/>
    <w:rsid w:val="00FE2398"/>
    <w:rsid w:val="00FE28F0"/>
    <w:rsid w:val="00FE351D"/>
    <w:rsid w:val="00FE4BCF"/>
    <w:rsid w:val="00FE5602"/>
    <w:rsid w:val="00FE5C98"/>
    <w:rsid w:val="00FE62AF"/>
    <w:rsid w:val="00FE7257"/>
    <w:rsid w:val="00FF16C1"/>
    <w:rsid w:val="00FF231B"/>
    <w:rsid w:val="00FF2B82"/>
    <w:rsid w:val="00FF3731"/>
    <w:rsid w:val="00FF49F0"/>
    <w:rsid w:val="00FF6230"/>
    <w:rsid w:val="0DF36674"/>
    <w:rsid w:val="2A007078"/>
    <w:rsid w:val="2F7BBA27"/>
    <w:rsid w:val="494BBD2E"/>
    <w:rsid w:val="51113787"/>
    <w:rsid w:val="5B6585C2"/>
    <w:rsid w:val="6CAD5A07"/>
    <w:rsid w:val="7A9A953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B6EAF1A"/>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5F2A4B"/>
    <w:pPr>
      <w:spacing w:before="360" w:after="360"/>
      <w:outlineLvl w:val="0"/>
    </w:pPr>
    <w:rPr>
      <w:b/>
      <w:color w:val="264F90"/>
      <w:sz w:val="56"/>
      <w:szCs w:val="56"/>
    </w:rPr>
  </w:style>
  <w:style w:type="paragraph" w:styleId="Heading2">
    <w:name w:val="heading 2"/>
    <w:basedOn w:val="Normal"/>
    <w:next w:val="Normal"/>
    <w:link w:val="Heading2Char"/>
    <w:autoRedefine/>
    <w:qFormat/>
    <w:rsid w:val="00B400E6"/>
    <w:pPr>
      <w:keepNext/>
      <w:numPr>
        <w:numId w:val="14"/>
      </w:numPr>
      <w:spacing w:before="240"/>
      <w:ind w:left="1134" w:hanging="1134"/>
      <w:outlineLvl w:val="1"/>
    </w:pPr>
    <w:rPr>
      <w:rFonts w:cstheme="minorHAnsi"/>
      <w:b/>
      <w:bCs/>
      <w:iCs w:val="0"/>
      <w:color w:val="264F90"/>
      <w:sz w:val="32"/>
      <w:szCs w:val="32"/>
    </w:rPr>
  </w:style>
  <w:style w:type="paragraph" w:styleId="Heading3">
    <w:name w:val="heading 3"/>
    <w:basedOn w:val="Heading2"/>
    <w:next w:val="Normal"/>
    <w:link w:val="Heading3Char"/>
    <w:qFormat/>
    <w:rsid w:val="001844D5"/>
    <w:pPr>
      <w:numPr>
        <w:ilvl w:val="1"/>
      </w:numPr>
      <w:ind w:left="1134" w:hanging="1134"/>
      <w:outlineLvl w:val="2"/>
    </w:pPr>
    <w:rPr>
      <w:rFonts w:cs="Arial"/>
      <w:b w:val="0"/>
      <w:sz w:val="24"/>
    </w:rPr>
  </w:style>
  <w:style w:type="paragraph" w:styleId="Heading4">
    <w:name w:val="heading 4"/>
    <w:basedOn w:val="Heading3"/>
    <w:next w:val="Normal"/>
    <w:link w:val="Heading4Char"/>
    <w:autoRedefine/>
    <w:qFormat/>
    <w:rsid w:val="007D4984"/>
    <w:pPr>
      <w:ind w:left="1080" w:hanging="1080"/>
      <w:outlineLvl w:val="3"/>
    </w:pPr>
    <w:rPr>
      <w:rFonts w:eastAsia="MS Mincho" w:cs="TimesNewRoman"/>
      <w:sz w:val="22"/>
      <w:szCs w:val="20"/>
    </w:rPr>
  </w:style>
  <w:style w:type="paragraph" w:styleId="Heading5">
    <w:name w:val="heading 5"/>
    <w:basedOn w:val="Heading4"/>
    <w:next w:val="Normal"/>
    <w:link w:val="Heading5Char"/>
    <w:qFormat/>
    <w:rsid w:val="00430D2E"/>
    <w:pPr>
      <w:tabs>
        <w:tab w:val="left" w:pos="1985"/>
      </w:tabs>
      <w:ind w:left="1440" w:hanging="306"/>
      <w:outlineLvl w:val="4"/>
    </w:pPr>
    <w:rPr>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E462A3"/>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uiPriority w:val="99"/>
    <w:rsid w:val="00E462A3"/>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5F2A4B"/>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rsid w:val="00E71DAA"/>
    <w:pPr>
      <w:numPr>
        <w:numId w:val="10"/>
      </w:numPr>
      <w:spacing w:after="80"/>
    </w:pPr>
    <w:rPr>
      <w:iCs w:val="0"/>
    </w:rPr>
  </w:style>
  <w:style w:type="character" w:customStyle="1" w:styleId="Heading2Char">
    <w:name w:val="Heading 2 Char"/>
    <w:basedOn w:val="DefaultParagraphFont"/>
    <w:link w:val="Heading2"/>
    <w:rsid w:val="00B400E6"/>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1844D5"/>
    <w:rPr>
      <w:rFonts w:ascii="Arial" w:hAnsi="Arial" w:cs="Arial"/>
      <w:bCs/>
      <w:color w:val="264F90"/>
      <w:sz w:val="24"/>
      <w:szCs w:val="32"/>
    </w:rPr>
  </w:style>
  <w:style w:type="character" w:customStyle="1" w:styleId="Heading4Char">
    <w:name w:val="Heading 4 Char"/>
    <w:basedOn w:val="Heading3Char"/>
    <w:link w:val="Heading4"/>
    <w:rsid w:val="007D4984"/>
    <w:rPr>
      <w:rFonts w:ascii="Arial" w:eastAsia="MS Mincho" w:hAnsi="Arial" w:cs="TimesNewRoman"/>
      <w:bCs/>
      <w:color w:val="264F90"/>
      <w:sz w:val="22"/>
      <w:szCs w:val="32"/>
    </w:rPr>
  </w:style>
  <w:style w:type="character" w:customStyle="1" w:styleId="Heading5Char">
    <w:name w:val="Heading 5 Char"/>
    <w:basedOn w:val="Heading4Char"/>
    <w:link w:val="Heading5"/>
    <w:rsid w:val="00430D2E"/>
    <w:rPr>
      <w:rFonts w:ascii="Arial" w:eastAsia="MS Mincho" w:hAnsi="Arial" w:cs="TimesNewRoman"/>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2"/>
      </w:numPr>
    </w:pPr>
  </w:style>
  <w:style w:type="paragraph" w:customStyle="1" w:styleId="Heading3Appendix">
    <w:name w:val="Heading 3 Appendix"/>
    <w:basedOn w:val="Heading3"/>
    <w:next w:val="Normal"/>
    <w:qFormat/>
    <w:rsid w:val="009B6938"/>
    <w:pPr>
      <w:ind w:left="360" w:hanging="360"/>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finance.gov.au/sites/default/files/commonwealth-grants-rules-and-guidelines-July2014.pdf" TargetMode="External"/><Relationship Id="rId26" Type="http://schemas.openxmlformats.org/officeDocument/2006/relationships/hyperlink" Target="https://www.ato.gov.au/"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business.gov.au/AMGF" TargetMode="External"/><Relationship Id="rId34" Type="http://schemas.openxmlformats.org/officeDocument/2006/relationships/hyperlink" Target="http://www.ombudsman.gov.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industry.gov.au/industry/IndustrySectors/Advanced-Manufacturing/Pages/default.aspx" TargetMode="External"/><Relationship Id="rId25" Type="http://schemas.openxmlformats.org/officeDocument/2006/relationships/hyperlink" Target="file://prod.protected.ind/User/user03/LLau2/insert%20link%20here" TargetMode="External"/><Relationship Id="rId33" Type="http://schemas.openxmlformats.org/officeDocument/2006/relationships/hyperlink" Target="http://www.business.gov.au/"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business.gov.au/AMGF" TargetMode="External"/><Relationship Id="rId29" Type="http://schemas.openxmlformats.org/officeDocument/2006/relationships/hyperlink" Target="http://www.dpmc.gov.au/resource-centre/data/australian-government-public-data-policy-statemen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business.gov.au/AMGF" TargetMode="External"/><Relationship Id="rId32" Type="http://schemas.openxmlformats.org/officeDocument/2006/relationships/hyperlink" Target="https://www.business.gov.au/about/customer-service-charter"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business.gov.au/assistance/advanced-manufacturing-growth-fund" TargetMode="External"/><Relationship Id="rId28" Type="http://schemas.openxmlformats.org/officeDocument/2006/relationships/hyperlink" Target="http://www.industry.gov.au/Pages/PrivacyPolicy.aspx" TargetMode="External"/><Relationship Id="rId36" Type="http://schemas.openxmlformats.org/officeDocument/2006/relationships/image" Target="media/image2.tif"/><Relationship Id="rId10" Type="http://schemas.openxmlformats.org/officeDocument/2006/relationships/webSettings" Target="webSettings.xml"/><Relationship Id="rId19" Type="http://schemas.openxmlformats.org/officeDocument/2006/relationships/hyperlink" Target="http://www.business.gov.au/AMGF" TargetMode="External"/><Relationship Id="rId31" Type="http://schemas.openxmlformats.org/officeDocument/2006/relationships/hyperlink" Target="http://www.business.gov.au/contact-us/Pages/default.asp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business.gov.au/contact-us" TargetMode="External"/><Relationship Id="rId27" Type="http://schemas.openxmlformats.org/officeDocument/2006/relationships/hyperlink" Target="https://www.industry.gov.au/AboutUs/InformationPublicationScheme/Ourpolicies/Documents/Conflict-of-Interest-and-Inside-Trade-Expectations-Policy.pdf" TargetMode="External"/><Relationship Id="rId30" Type="http://schemas.openxmlformats.org/officeDocument/2006/relationships/hyperlink" Target="https://www.business.gov.au/contact-us" TargetMode="External"/><Relationship Id="rId35" Type="http://schemas.openxmlformats.org/officeDocument/2006/relationships/hyperlink" Target="http://www.business.gov.au/AMG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inance.gov.au/sites/default/files/commonwealth-grants-rules-and-guidelin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592B31307F4BD3B94B78DDA7B6AC53"/>
        <w:category>
          <w:name w:val="General"/>
          <w:gallery w:val="placeholder"/>
        </w:category>
        <w:types>
          <w:type w:val="bbPlcHdr"/>
        </w:types>
        <w:behaviors>
          <w:behavior w:val="content"/>
        </w:behaviors>
        <w:guid w:val="{C3EF34B2-AF7A-44D5-B8B0-07D347EDA558}"/>
      </w:docPartPr>
      <w:docPartBody>
        <w:p w:rsidR="004E7CAB" w:rsidRDefault="006F1D58">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heSansOffice">
    <w:panose1 w:val="020B0503040302060204"/>
    <w:charset w:val="00"/>
    <w:family w:val="swiss"/>
    <w:pitch w:val="variable"/>
    <w:sig w:usb0="8000002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terstate Light">
    <w:panose1 w:val="02000506030000020004"/>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1606D"/>
    <w:rsid w:val="00036CA1"/>
    <w:rsid w:val="00053D39"/>
    <w:rsid w:val="0007740B"/>
    <w:rsid w:val="000927B0"/>
    <w:rsid w:val="000A2499"/>
    <w:rsid w:val="000A35DD"/>
    <w:rsid w:val="000A6F5A"/>
    <w:rsid w:val="000A7DB6"/>
    <w:rsid w:val="000F772A"/>
    <w:rsid w:val="000F79D2"/>
    <w:rsid w:val="00102082"/>
    <w:rsid w:val="001034C6"/>
    <w:rsid w:val="0011541E"/>
    <w:rsid w:val="00131C76"/>
    <w:rsid w:val="00142CA2"/>
    <w:rsid w:val="00174CF0"/>
    <w:rsid w:val="001D19C2"/>
    <w:rsid w:val="001D6595"/>
    <w:rsid w:val="00204D02"/>
    <w:rsid w:val="00255B9E"/>
    <w:rsid w:val="00256378"/>
    <w:rsid w:val="00267D81"/>
    <w:rsid w:val="00283FA7"/>
    <w:rsid w:val="002D31BB"/>
    <w:rsid w:val="003075AB"/>
    <w:rsid w:val="003270C3"/>
    <w:rsid w:val="00333E70"/>
    <w:rsid w:val="003778F1"/>
    <w:rsid w:val="003969DB"/>
    <w:rsid w:val="003D103F"/>
    <w:rsid w:val="003D1F7D"/>
    <w:rsid w:val="003E650C"/>
    <w:rsid w:val="00402658"/>
    <w:rsid w:val="00420B2B"/>
    <w:rsid w:val="0045165D"/>
    <w:rsid w:val="00465B6C"/>
    <w:rsid w:val="00473126"/>
    <w:rsid w:val="004917E4"/>
    <w:rsid w:val="00491EAB"/>
    <w:rsid w:val="004C009D"/>
    <w:rsid w:val="004D4D60"/>
    <w:rsid w:val="004E2075"/>
    <w:rsid w:val="004E7CAB"/>
    <w:rsid w:val="00507096"/>
    <w:rsid w:val="00520CEB"/>
    <w:rsid w:val="00533CA6"/>
    <w:rsid w:val="00553CDE"/>
    <w:rsid w:val="0056781E"/>
    <w:rsid w:val="00573B84"/>
    <w:rsid w:val="005A07E5"/>
    <w:rsid w:val="005A7688"/>
    <w:rsid w:val="005A7C1E"/>
    <w:rsid w:val="005B469D"/>
    <w:rsid w:val="005D05B6"/>
    <w:rsid w:val="005F2C75"/>
    <w:rsid w:val="00617C4F"/>
    <w:rsid w:val="00626C0A"/>
    <w:rsid w:val="00633E9E"/>
    <w:rsid w:val="00642D3B"/>
    <w:rsid w:val="00695C4F"/>
    <w:rsid w:val="006C6952"/>
    <w:rsid w:val="006F1D58"/>
    <w:rsid w:val="0070249A"/>
    <w:rsid w:val="00745610"/>
    <w:rsid w:val="007E1D73"/>
    <w:rsid w:val="007E1FB5"/>
    <w:rsid w:val="007F7244"/>
    <w:rsid w:val="008125DB"/>
    <w:rsid w:val="008B5A41"/>
    <w:rsid w:val="008D32AC"/>
    <w:rsid w:val="00901F89"/>
    <w:rsid w:val="00926C29"/>
    <w:rsid w:val="00940252"/>
    <w:rsid w:val="00955C19"/>
    <w:rsid w:val="0096782C"/>
    <w:rsid w:val="00973CC8"/>
    <w:rsid w:val="0098301B"/>
    <w:rsid w:val="00994045"/>
    <w:rsid w:val="009D37A0"/>
    <w:rsid w:val="00A12344"/>
    <w:rsid w:val="00A1591D"/>
    <w:rsid w:val="00A17C8D"/>
    <w:rsid w:val="00A462C4"/>
    <w:rsid w:val="00A52D16"/>
    <w:rsid w:val="00A814F2"/>
    <w:rsid w:val="00A82A0F"/>
    <w:rsid w:val="00A8492E"/>
    <w:rsid w:val="00AD1382"/>
    <w:rsid w:val="00AF29F7"/>
    <w:rsid w:val="00AF62FF"/>
    <w:rsid w:val="00B038A6"/>
    <w:rsid w:val="00B75A32"/>
    <w:rsid w:val="00B821C1"/>
    <w:rsid w:val="00BB092C"/>
    <w:rsid w:val="00BF0741"/>
    <w:rsid w:val="00BF10FB"/>
    <w:rsid w:val="00C214D0"/>
    <w:rsid w:val="00C24B73"/>
    <w:rsid w:val="00C262DE"/>
    <w:rsid w:val="00C2738A"/>
    <w:rsid w:val="00C63EE7"/>
    <w:rsid w:val="00C6409C"/>
    <w:rsid w:val="00C8774C"/>
    <w:rsid w:val="00C93610"/>
    <w:rsid w:val="00CE2EBB"/>
    <w:rsid w:val="00CF3EAA"/>
    <w:rsid w:val="00CF7F43"/>
    <w:rsid w:val="00D10D3B"/>
    <w:rsid w:val="00D96834"/>
    <w:rsid w:val="00DA47B3"/>
    <w:rsid w:val="00DF3458"/>
    <w:rsid w:val="00E10DC5"/>
    <w:rsid w:val="00E75E70"/>
    <w:rsid w:val="00E937F8"/>
    <w:rsid w:val="00ED004A"/>
    <w:rsid w:val="00ED3CA3"/>
    <w:rsid w:val="00F11230"/>
    <w:rsid w:val="00F504ED"/>
    <w:rsid w:val="00F54F37"/>
    <w:rsid w:val="00FC1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1D5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347bf2b7-de81-4b02-8cb4-592c5983d8a2</TermId>
        </TermInfo>
      </Terms>
    </n99e4c9942c6404eb103464a00e6097b>
    <TaxCatchAll xmlns="2a251b7e-61e4-4816-a71f-b295a9ad20fb">
      <Value>83</Value>
      <Value>82</Value>
      <Value>3</Value>
      <Value>7</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YZXQVS7QACYM-1096981547-27</_dlc_DocId>
    <_dlc_DocIdUrl xmlns="2a251b7e-61e4-4816-a71f-b295a9ad20fb">
      <Url>http://dochub/div/ausindustry/programmesprojectstaskforces/amgf/_layouts/15/DocIdRedir.aspx?ID=YZXQVS7QACYM-1096981547-27</Url>
      <Description>YZXQVS7QACYM-1096981547-27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40B867F30549544ABA46E242402F509" ma:contentTypeVersion="12" ma:contentTypeDescription="Create a new document." ma:contentTypeScope="" ma:versionID="be1005de9c939d8d952db7140f85d9f4">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369ca436e68b2c91f89a3af85b7f2b2a"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3.xml><?xml version="1.0" encoding="utf-8"?>
<ds:datastoreItem xmlns:ds="http://schemas.openxmlformats.org/officeDocument/2006/customXml" ds:itemID="{9F6E2E88-EE6C-43C6-86B9-33AC0BB14B7F}">
  <ds:schemaRefs>
    <ds:schemaRef ds:uri="http://purl.org/dc/terms/"/>
    <ds:schemaRef ds:uri="http://purl.org/dc/dcmitype/"/>
    <ds:schemaRef ds:uri="http://www.w3.org/XML/1998/namespace"/>
    <ds:schemaRef ds:uri="http://schemas.microsoft.com/office/2006/documentManagement/types"/>
    <ds:schemaRef ds:uri="http://schemas.microsoft.com/sharepoint/v3"/>
    <ds:schemaRef ds:uri="http://purl.org/dc/elements/1.1/"/>
    <ds:schemaRef ds:uri="http://schemas.microsoft.com/office/infopath/2007/PartnerControls"/>
    <ds:schemaRef ds:uri="http://schemas.openxmlformats.org/package/2006/metadata/core-properties"/>
    <ds:schemaRef ds:uri="2a251b7e-61e4-4816-a71f-b295a9ad20fb"/>
    <ds:schemaRef ds:uri="http://schemas.microsoft.com/office/2006/metadata/properties"/>
  </ds:schemaRefs>
</ds:datastoreItem>
</file>

<file path=customXml/itemProps4.xml><?xml version="1.0" encoding="utf-8"?>
<ds:datastoreItem xmlns:ds="http://schemas.openxmlformats.org/officeDocument/2006/customXml" ds:itemID="{86349621-98D6-4D7B-A9B4-92E6BBA3F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B1ED80-8519-46B8-8205-4A6D6593D75D}">
  <ds:schemaRefs>
    <ds:schemaRef ds:uri="http://schemas.microsoft.com/sharepoint/events"/>
  </ds:schemaRefs>
</ds:datastoreItem>
</file>

<file path=customXml/itemProps6.xml><?xml version="1.0" encoding="utf-8"?>
<ds:datastoreItem xmlns:ds="http://schemas.openxmlformats.org/officeDocument/2006/customXml" ds:itemID="{DE89829C-2960-45ED-860C-49E40AE50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8009</Words>
  <Characters>45655</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Program guidelines Advanced Manufacturing Growth Fund Round 2</vt:lpstr>
    </vt:vector>
  </TitlesOfParts>
  <Company>Industry</Company>
  <LinksUpToDate>false</LinksUpToDate>
  <CharactersWithSpaces>53557</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guidelines Advanced Manufacturing Growth Fund Round 2</dc:title>
  <dc:subject/>
  <dc:creator>Industry</dc:creator>
  <cp:keywords/>
  <dc:description/>
  <cp:lastModifiedBy>Milanja, Jelena</cp:lastModifiedBy>
  <cp:revision>2</cp:revision>
  <cp:lastPrinted>2017-11-30T04:33:00Z</cp:lastPrinted>
  <dcterms:created xsi:type="dcterms:W3CDTF">2017-12-12T23:07:00Z</dcterms:created>
  <dcterms:modified xsi:type="dcterms:W3CDTF">2017-12-12T23:07:00Z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0x010100D40B867F30549544ABA46E242402F509</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f0064fba-b604-425e-81e3-4bd5b544cab0</vt:lpwstr>
  </property>
  <property fmtid="{D5CDD505-2E9C-101B-9397-08002B2CF9AE}" pid="13" name="DocHub_Year">
    <vt:lpwstr>7;#2016|347bf2b7-de81-4b02-8cb4-592c5983d8a2</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DocHub_PhaseLifecycle">
    <vt:lpwstr/>
  </property>
  <property fmtid="{D5CDD505-2E9C-101B-9397-08002B2CF9AE}" pid="19" name="DocHub_EntityCustomer">
    <vt:lpwstr/>
  </property>
</Properties>
</file>