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FB8DF" w14:textId="77777777" w:rsidR="00EC0118" w:rsidRDefault="00EC0118" w:rsidP="00582841"/>
    <w:p w14:paraId="6BD41355" w14:textId="77777777" w:rsidR="00582841" w:rsidRPr="00966818" w:rsidRDefault="0046129F" w:rsidP="00582841">
      <w:pPr>
        <w:sectPr w:rsidR="00582841" w:rsidRPr="00966818" w:rsidSect="00582841">
          <w:pgSz w:w="11906" w:h="16838"/>
          <w:pgMar w:top="709" w:right="1440" w:bottom="1440" w:left="1440" w:header="708" w:footer="708" w:gutter="0"/>
          <w:cols w:space="708"/>
          <w:docGrid w:linePitch="360"/>
        </w:sectPr>
      </w:pPr>
      <w:r w:rsidRPr="00966818">
        <w:rPr>
          <w:noProof/>
          <w:lang w:eastAsia="en-AU"/>
        </w:rPr>
        <w:drawing>
          <wp:anchor distT="0" distB="0" distL="114300" distR="114300" simplePos="0" relativeHeight="251659264" behindDoc="0" locked="0" layoutInCell="1" allowOverlap="1" wp14:editId="115032D4">
            <wp:simplePos x="0" y="0"/>
            <wp:positionH relativeFrom="column">
              <wp:posOffset>1833880</wp:posOffset>
            </wp:positionH>
            <wp:positionV relativeFrom="paragraph">
              <wp:posOffset>212840</wp:posOffset>
            </wp:positionV>
            <wp:extent cx="1620982" cy="841578"/>
            <wp:effectExtent l="0" t="0" r="0" b="0"/>
            <wp:wrapNone/>
            <wp:docPr id="2" name="Picture 2" descr="Small Business Digital Champions An Australian Government Initia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w2684\AppData\Local\Temp\1\Temp1_Australian Government Initiative.zip\Australian Government Initiative\JPEG\Digital Champions_CMYK_for white BG_Aus Gov Initiativ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0982" cy="841578"/>
                    </a:xfrm>
                    <a:prstGeom prst="rect">
                      <a:avLst/>
                    </a:prstGeom>
                    <a:noFill/>
                    <a:ln>
                      <a:noFill/>
                    </a:ln>
                  </pic:spPr>
                </pic:pic>
              </a:graphicData>
            </a:graphic>
            <wp14:sizeRelH relativeFrom="page">
              <wp14:pctWidth>0</wp14:pctWidth>
            </wp14:sizeRelH>
            <wp14:sizeRelV relativeFrom="page">
              <wp14:pctHeight>0</wp14:pctHeight>
            </wp14:sizeRelV>
          </wp:anchor>
        </w:drawing>
      </w:r>
      <w:r w:rsidR="00582841" w:rsidRPr="00966818">
        <w:rPr>
          <w:noProof/>
          <w:lang w:eastAsia="en-AU"/>
        </w:rPr>
        <w:drawing>
          <wp:inline distT="0" distB="0" distL="0" distR="0" wp14:anchorId="1B5B34E7" wp14:editId="1983E050">
            <wp:extent cx="1750868" cy="1252220"/>
            <wp:effectExtent l="0" t="0" r="1905" b="5080"/>
            <wp:docPr id="1" name="Picture 1" descr="Australian Govern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SB18-0411 Small Business Digital Champions_Factsheet_Logo and crest.jpg"/>
                    <pic:cNvPicPr/>
                  </pic:nvPicPr>
                  <pic:blipFill rotWithShape="1">
                    <a:blip r:embed="rId11" cstate="print">
                      <a:extLst>
                        <a:ext uri="{28A0092B-C50C-407E-A947-70E740481C1C}">
                          <a14:useLocalDpi xmlns:a14="http://schemas.microsoft.com/office/drawing/2010/main" val="0"/>
                        </a:ext>
                      </a:extLst>
                    </a:blip>
                    <a:srcRect r="50786"/>
                    <a:stretch/>
                  </pic:blipFill>
                  <pic:spPr bwMode="auto">
                    <a:xfrm>
                      <a:off x="0" y="0"/>
                      <a:ext cx="1751679" cy="125280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41F6994B" w14:textId="77777777" w:rsidR="00B34D3A" w:rsidRPr="00966818" w:rsidRDefault="0046129F" w:rsidP="00B34D3A">
      <w:pPr>
        <w:pStyle w:val="Title"/>
      </w:pPr>
      <w:r w:rsidRPr="00966818">
        <w:t xml:space="preserve">Small Business </w:t>
      </w:r>
      <w:r w:rsidR="00B34D3A" w:rsidRPr="00966818">
        <w:t xml:space="preserve">Digital Champions </w:t>
      </w:r>
      <w:r w:rsidR="00034263">
        <w:t>Project</w:t>
      </w:r>
    </w:p>
    <w:p w14:paraId="2C639E00" w14:textId="77777777" w:rsidR="00E71BD8" w:rsidRPr="00966818" w:rsidRDefault="00E71BD8" w:rsidP="001D2FBF">
      <w:r w:rsidRPr="00966818">
        <w:t xml:space="preserve">The Small Business Digital Champions Project is underway. </w:t>
      </w:r>
      <w:r w:rsidR="00EB0814" w:rsidRPr="00966818">
        <w:t xml:space="preserve">One hundred </w:t>
      </w:r>
      <w:r w:rsidRPr="00966818">
        <w:t xml:space="preserve">small businesses have been selected to receive a digital transformation, with </w:t>
      </w:r>
      <w:r w:rsidR="00EB0814" w:rsidRPr="00966818">
        <w:t>15</w:t>
      </w:r>
      <w:r w:rsidRPr="00966818">
        <w:t xml:space="preserve"> of these businesses being identified as Digital Champions. Digital Champions have been paired with high-profile Australian innovators that will advise and </w:t>
      </w:r>
      <w:r w:rsidR="007265AC" w:rsidRPr="00966818">
        <w:t>mentor</w:t>
      </w:r>
      <w:r w:rsidRPr="00966818">
        <w:t xml:space="preserve"> them on their transformation. </w:t>
      </w:r>
    </w:p>
    <w:p w14:paraId="04B131FB" w14:textId="77777777" w:rsidR="004C1EF0" w:rsidRPr="00966818" w:rsidRDefault="004C1EF0" w:rsidP="001D2FBF">
      <w:r w:rsidRPr="00966818">
        <w:t>The experience of the Digital Champions will be filmed and showcased to the Australian small business community through online case studies to highli</w:t>
      </w:r>
      <w:r w:rsidR="007D7687" w:rsidRPr="00966818">
        <w:t xml:space="preserve">ght and share the benefits </w:t>
      </w:r>
      <w:r w:rsidR="0083081E">
        <w:t>of</w:t>
      </w:r>
      <w:r w:rsidR="0083081E" w:rsidRPr="00966818">
        <w:t xml:space="preserve"> </w:t>
      </w:r>
      <w:r w:rsidRPr="00966818">
        <w:t>digital technology for small business.</w:t>
      </w:r>
    </w:p>
    <w:p w14:paraId="1CD724B4" w14:textId="77777777" w:rsidR="007265AC" w:rsidRPr="00966818" w:rsidRDefault="007265AC" w:rsidP="001D2FBF">
      <w:r w:rsidRPr="00966818">
        <w:t xml:space="preserve">The benefits of mentoring will also be showcased through the real-life stories of the Digital Champions. Mentoring </w:t>
      </w:r>
      <w:r w:rsidR="005C7D85">
        <w:t xml:space="preserve">can </w:t>
      </w:r>
      <w:r w:rsidRPr="00966818">
        <w:t xml:space="preserve">take many forms, including having a trusted circle of advisors, industry networks or business contacts such as an accountant, financial advisor or marketing specialist. </w:t>
      </w:r>
    </w:p>
    <w:p w14:paraId="04A7E1EA" w14:textId="77777777" w:rsidR="00E71BD8" w:rsidRPr="00966818" w:rsidRDefault="00E71BD8" w:rsidP="001D2FBF">
      <w:r w:rsidRPr="00966818">
        <w:t>Corporate Partners</w:t>
      </w:r>
      <w:r w:rsidR="007265AC" w:rsidRPr="00966818">
        <w:t xml:space="preserve"> </w:t>
      </w:r>
      <w:r w:rsidRPr="00966818">
        <w:t xml:space="preserve">play an important role in the project by providing in-kind (free of charge) contributions through the corporate partnership. </w:t>
      </w:r>
      <w:r w:rsidR="004C1EF0" w:rsidRPr="00966818">
        <w:t>V</w:t>
      </w:r>
      <w:r w:rsidR="007265AC" w:rsidRPr="00966818">
        <w:t>arious</w:t>
      </w:r>
      <w:r w:rsidRPr="00966818">
        <w:t xml:space="preserve"> private sector organisations</w:t>
      </w:r>
      <w:r w:rsidR="004C1EF0" w:rsidRPr="00966818">
        <w:t xml:space="preserve"> have come on-board</w:t>
      </w:r>
      <w:r w:rsidR="007265AC" w:rsidRPr="00966818">
        <w:t>, demonstrating</w:t>
      </w:r>
      <w:r w:rsidRPr="00966818">
        <w:t xml:space="preserve"> their commitm</w:t>
      </w:r>
      <w:r w:rsidR="007265AC" w:rsidRPr="00966818">
        <w:t>ent to helping small businesses</w:t>
      </w:r>
      <w:r w:rsidRPr="00966818">
        <w:t xml:space="preserve"> by providing them with relevant products and services like hardware, software, digital training or other digital support. </w:t>
      </w:r>
    </w:p>
    <w:p w14:paraId="37927D4A" w14:textId="77777777" w:rsidR="00A04DFF" w:rsidRPr="00966818" w:rsidRDefault="00E71BD8" w:rsidP="001D2FBF">
      <w:r w:rsidRPr="00966818">
        <w:t>Fifteen industry associations have be</w:t>
      </w:r>
      <w:r w:rsidR="007265AC" w:rsidRPr="00966818">
        <w:t>en</w:t>
      </w:r>
      <w:r w:rsidRPr="00966818">
        <w:t xml:space="preserve"> selected to </w:t>
      </w:r>
      <w:r w:rsidR="00BF7B3E">
        <w:t>provide trusted digital advice</w:t>
      </w:r>
      <w:r w:rsidRPr="00966818">
        <w:t xml:space="preserve"> to help their</w:t>
      </w:r>
      <w:r w:rsidR="00BF7B3E">
        <w:t xml:space="preserve"> small business</w:t>
      </w:r>
      <w:r w:rsidRPr="00966818">
        <w:t xml:space="preserve"> members go digital.</w:t>
      </w:r>
      <w:r w:rsidR="009462BD" w:rsidRPr="00966818">
        <w:t xml:space="preserve"> </w:t>
      </w:r>
      <w:r w:rsidR="00BF7B3E" w:rsidRPr="00BF7B3E">
        <w:t xml:space="preserve">The </w:t>
      </w:r>
      <w:r w:rsidR="00BF7B3E">
        <w:t xml:space="preserve">industry associations </w:t>
      </w:r>
      <w:r w:rsidR="00BF7B3E" w:rsidRPr="00BF7B3E">
        <w:t>will provide sector</w:t>
      </w:r>
      <w:r w:rsidR="00BF7B3E">
        <w:t>-</w:t>
      </w:r>
      <w:r w:rsidR="00BF7B3E" w:rsidRPr="00BF7B3E">
        <w:t>specific, best practice digital advisory services to their small business members free of charge. This will extend the reach of the Digital Champions Project to the broader small business community.</w:t>
      </w:r>
    </w:p>
    <w:p w14:paraId="09DD4AF7" w14:textId="77777777" w:rsidR="00593F4F" w:rsidRPr="00966818" w:rsidRDefault="00593F4F" w:rsidP="00593F4F">
      <w:pPr>
        <w:pStyle w:val="Heading1"/>
      </w:pPr>
      <w:r w:rsidRPr="00966818">
        <w:t>What are</w:t>
      </w:r>
      <w:r w:rsidR="00480CDE" w:rsidRPr="00966818">
        <w:t xml:space="preserve"> the benefits of going digital?</w:t>
      </w:r>
    </w:p>
    <w:p w14:paraId="0991995C" w14:textId="77777777" w:rsidR="007629E8" w:rsidRPr="00966818" w:rsidRDefault="007629E8" w:rsidP="001D2FBF">
      <w:r w:rsidRPr="00966818">
        <w:t>We know small businesses</w:t>
      </w:r>
      <w:r w:rsidR="00B66331" w:rsidRPr="00966818">
        <w:t xml:space="preserve"> face a range of challenges adopting digital technology.</w:t>
      </w:r>
      <w:r w:rsidRPr="00966818">
        <w:t xml:space="preserve"> </w:t>
      </w:r>
      <w:r w:rsidR="00B66331" w:rsidRPr="00966818">
        <w:t xml:space="preserve">Barriers include small businesses focusing their energies on day-to-day operations, not having </w:t>
      </w:r>
      <w:proofErr w:type="gramStart"/>
      <w:r w:rsidR="00B66331" w:rsidRPr="00966818">
        <w:t>sufficient</w:t>
      </w:r>
      <w:proofErr w:type="gramEnd"/>
      <w:r w:rsidR="00B66331" w:rsidRPr="00966818">
        <w:t xml:space="preserve"> time to explore digital</w:t>
      </w:r>
      <w:r w:rsidR="00010C4C" w:rsidRPr="00966818">
        <w:t xml:space="preserve"> option</w:t>
      </w:r>
      <w:r w:rsidR="0053630F" w:rsidRPr="00966818">
        <w:t>s</w:t>
      </w:r>
      <w:r w:rsidR="00010C4C" w:rsidRPr="00966818">
        <w:t xml:space="preserve"> and the </w:t>
      </w:r>
      <w:r w:rsidRPr="00966818">
        <w:t>uncertain</w:t>
      </w:r>
      <w:r w:rsidR="00010C4C" w:rsidRPr="00966818">
        <w:t xml:space="preserve">ty on the </w:t>
      </w:r>
      <w:r w:rsidR="00480CDE" w:rsidRPr="00966818">
        <w:t>return on investment.</w:t>
      </w:r>
      <w:r w:rsidR="007265AC" w:rsidRPr="00966818">
        <w:t xml:space="preserve"> </w:t>
      </w:r>
    </w:p>
    <w:p w14:paraId="31B517AB" w14:textId="77777777" w:rsidR="00A342B5" w:rsidRPr="00966818" w:rsidRDefault="00593F4F" w:rsidP="00A342B5">
      <w:r w:rsidRPr="00966818">
        <w:t xml:space="preserve">ABS data shows that only 50 per cent of Australian businesses have a web presence, with even less </w:t>
      </w:r>
      <w:r w:rsidR="00010C4C" w:rsidRPr="00966818">
        <w:t>of them</w:t>
      </w:r>
      <w:r w:rsidRPr="00966818">
        <w:t xml:space="preserve"> using business processing software </w:t>
      </w:r>
      <w:r w:rsidR="00010C4C" w:rsidRPr="00966818">
        <w:t>for</w:t>
      </w:r>
      <w:r w:rsidRPr="00966818">
        <w:t xml:space="preserve"> accounting </w:t>
      </w:r>
      <w:r w:rsidR="007629E8" w:rsidRPr="00966818">
        <w:t>and inv</w:t>
      </w:r>
      <w:r w:rsidR="00480CDE" w:rsidRPr="00966818">
        <w:t>oicing.</w:t>
      </w:r>
      <w:r w:rsidR="00E20E03" w:rsidRPr="00966818">
        <w:t xml:space="preserve"> </w:t>
      </w:r>
    </w:p>
    <w:p w14:paraId="0B59CC46" w14:textId="77777777" w:rsidR="00E20E03" w:rsidRPr="00966818" w:rsidRDefault="00E20E03" w:rsidP="00A342B5">
      <w:r w:rsidRPr="00966818">
        <w:t xml:space="preserve">Small </w:t>
      </w:r>
      <w:r w:rsidRPr="00966818">
        <w:rPr>
          <w:rFonts w:ascii="Calibri" w:hAnsi="Calibri"/>
        </w:rPr>
        <w:t>businesses who have a higher level of digital engagement are 50 per cent more likely to grow revenue, eight times more likely to create jobs, seven times more likely to export, 14 times more likely to be innovating new products and services.</w:t>
      </w:r>
    </w:p>
    <w:p w14:paraId="0EFE420B" w14:textId="77777777" w:rsidR="00E20E03" w:rsidRPr="00966818" w:rsidRDefault="00E20E03" w:rsidP="001D2FBF">
      <w:r w:rsidRPr="00966818">
        <w:rPr>
          <w:rFonts w:ascii="Calibri" w:hAnsi="Calibri"/>
        </w:rPr>
        <w:t xml:space="preserve">Recent research released by Deloitte has also found that small businesses moving from basic to advanced digital engagement see a 60 per cent increase in revenue per employee and on average, earned 28 per cent higher revenue growth in the last 12 months. </w:t>
      </w:r>
    </w:p>
    <w:p w14:paraId="4B3864B4" w14:textId="77777777" w:rsidR="0094299D" w:rsidRPr="00966818" w:rsidRDefault="00593F4F" w:rsidP="001D2FBF">
      <w:r w:rsidRPr="00966818">
        <w:t xml:space="preserve">The </w:t>
      </w:r>
      <w:r w:rsidR="00DB633E" w:rsidRPr="00966818">
        <w:t xml:space="preserve">Australian </w:t>
      </w:r>
      <w:r w:rsidRPr="00966818">
        <w:t xml:space="preserve">Government has helped open new export market opportunities for small businesses through Free Trade Agreements and comprehensive regional partnerships. </w:t>
      </w:r>
      <w:r w:rsidR="00010C4C" w:rsidRPr="00966818">
        <w:t xml:space="preserve">Using </w:t>
      </w:r>
      <w:r w:rsidRPr="00966818">
        <w:t xml:space="preserve">digital tools, such </w:t>
      </w:r>
      <w:r w:rsidRPr="00966818">
        <w:lastRenderedPageBreak/>
        <w:t xml:space="preserve">as online marketing or e-commerce, </w:t>
      </w:r>
      <w:r w:rsidR="000E0210" w:rsidRPr="00966818">
        <w:t>small businesses can expand into these new markets and attract additional customers.</w:t>
      </w:r>
    </w:p>
    <w:p w14:paraId="4D7C3CE2" w14:textId="77777777" w:rsidR="007265AC" w:rsidRPr="00966818" w:rsidRDefault="0094299D" w:rsidP="001D2FBF">
      <w:r w:rsidRPr="00966818">
        <w:t xml:space="preserve">The benefits of going digital </w:t>
      </w:r>
      <w:r w:rsidR="00010C4C" w:rsidRPr="00966818">
        <w:t xml:space="preserve">outweigh any </w:t>
      </w:r>
      <w:r w:rsidR="003C0ADD" w:rsidRPr="00966818">
        <w:t xml:space="preserve">initial </w:t>
      </w:r>
      <w:r w:rsidRPr="00966818">
        <w:t>challenges</w:t>
      </w:r>
      <w:r w:rsidR="00010C4C" w:rsidRPr="00966818">
        <w:t>.</w:t>
      </w:r>
      <w:r w:rsidRPr="00966818">
        <w:t xml:space="preserve"> </w:t>
      </w:r>
      <w:r w:rsidR="00010C4C" w:rsidRPr="00966818">
        <w:t>A</w:t>
      </w:r>
      <w:r w:rsidRPr="00966818">
        <w:t>utomat</w:t>
      </w:r>
      <w:r w:rsidR="00010C4C" w:rsidRPr="00966818">
        <w:t>ing</w:t>
      </w:r>
      <w:r w:rsidRPr="00966818">
        <w:t xml:space="preserve"> and digitis</w:t>
      </w:r>
      <w:r w:rsidR="00010C4C" w:rsidRPr="00966818">
        <w:t xml:space="preserve">ing </w:t>
      </w:r>
      <w:r w:rsidRPr="00966818">
        <w:t>processe</w:t>
      </w:r>
      <w:r w:rsidR="00010C4C" w:rsidRPr="00966818">
        <w:t xml:space="preserve">s </w:t>
      </w:r>
      <w:r w:rsidR="003C0ADD" w:rsidRPr="00966818">
        <w:t xml:space="preserve">not only </w:t>
      </w:r>
      <w:r w:rsidRPr="00966818">
        <w:t>free</w:t>
      </w:r>
      <w:r w:rsidR="003C0ADD" w:rsidRPr="00966818">
        <w:t>s</w:t>
      </w:r>
      <w:r w:rsidRPr="00966818">
        <w:t xml:space="preserve"> up time</w:t>
      </w:r>
      <w:r w:rsidR="003C0ADD" w:rsidRPr="00966818">
        <w:t xml:space="preserve"> for small business owners, it can lead to a reduction of stress and anxiety levels. These factors help small business owners</w:t>
      </w:r>
      <w:r w:rsidR="00010C4C" w:rsidRPr="00966818">
        <w:t xml:space="preserve"> put their full attention on what is important </w:t>
      </w:r>
      <w:r w:rsidR="00010C4C" w:rsidRPr="00966818">
        <w:rPr>
          <w:rFonts w:cstheme="minorHAnsi"/>
        </w:rPr>
        <w:t>—</w:t>
      </w:r>
      <w:r w:rsidR="00010C4C" w:rsidRPr="00966818">
        <w:t xml:space="preserve"> </w:t>
      </w:r>
      <w:r w:rsidR="00890372" w:rsidRPr="00966818">
        <w:t xml:space="preserve">spending time with their family and </w:t>
      </w:r>
      <w:r w:rsidR="00010C4C" w:rsidRPr="00966818">
        <w:t>growing their business.</w:t>
      </w:r>
    </w:p>
    <w:p w14:paraId="32388EBB" w14:textId="77777777" w:rsidR="00B34D3A" w:rsidRPr="00966818" w:rsidRDefault="00B34D3A" w:rsidP="0094299D">
      <w:pPr>
        <w:pStyle w:val="Heading1"/>
        <w:rPr>
          <w:sz w:val="24"/>
          <w:szCs w:val="24"/>
        </w:rPr>
      </w:pPr>
      <w:r w:rsidRPr="00966818">
        <w:t xml:space="preserve">Sounds great – </w:t>
      </w:r>
      <w:r w:rsidR="00A72B74" w:rsidRPr="00966818">
        <w:t xml:space="preserve">tell </w:t>
      </w:r>
      <w:r w:rsidR="008D323D" w:rsidRPr="00966818">
        <w:t>me more!</w:t>
      </w:r>
    </w:p>
    <w:p w14:paraId="3EC8739A" w14:textId="77777777" w:rsidR="001D2FBF" w:rsidRPr="00966818" w:rsidRDefault="008D323D" w:rsidP="007265AC">
      <w:pPr>
        <w:rPr>
          <w:color w:val="492778"/>
          <w:u w:val="single"/>
        </w:rPr>
      </w:pPr>
      <w:r w:rsidRPr="00966818">
        <w:t>The Department will continue to showcase the digital transformation of the participating small businesses through case studies</w:t>
      </w:r>
      <w:r w:rsidR="004A6735" w:rsidRPr="00966818">
        <w:t xml:space="preserve"> </w:t>
      </w:r>
      <w:r w:rsidR="005C7D85">
        <w:t>to show</w:t>
      </w:r>
      <w:r w:rsidR="00E20E03" w:rsidRPr="00966818">
        <w:t xml:space="preserve"> </w:t>
      </w:r>
      <w:r w:rsidR="004A6735" w:rsidRPr="00966818">
        <w:t xml:space="preserve">how </w:t>
      </w:r>
      <w:r w:rsidR="00E20E03" w:rsidRPr="00966818">
        <w:t>digital technology</w:t>
      </w:r>
      <w:r w:rsidRPr="00966818">
        <w:t xml:space="preserve"> </w:t>
      </w:r>
      <w:r w:rsidR="004A6735" w:rsidRPr="00966818">
        <w:t xml:space="preserve">can </w:t>
      </w:r>
      <w:r w:rsidR="005C7D85">
        <w:t>improve the efficiency of</w:t>
      </w:r>
      <w:r w:rsidR="005C7D85" w:rsidRPr="00966818">
        <w:t xml:space="preserve"> </w:t>
      </w:r>
      <w:r w:rsidR="004A6735" w:rsidRPr="00966818">
        <w:t>a small business</w:t>
      </w:r>
      <w:r w:rsidR="00E20E03" w:rsidRPr="00966818">
        <w:t xml:space="preserve">. </w:t>
      </w:r>
      <w:r w:rsidRPr="00966818">
        <w:t>These case studies</w:t>
      </w:r>
      <w:r w:rsidR="00034263">
        <w:t>,</w:t>
      </w:r>
      <w:r w:rsidRPr="00966818">
        <w:t xml:space="preserve"> along with other useful resources for small business are available on the Department of Employment, Skills</w:t>
      </w:r>
      <w:r w:rsidR="007D7687" w:rsidRPr="00966818">
        <w:t xml:space="preserve">, </w:t>
      </w:r>
      <w:r w:rsidRPr="00966818">
        <w:t xml:space="preserve">Small and Family Business website: </w:t>
      </w:r>
      <w:hyperlink r:id="rId12" w:history="1">
        <w:r w:rsidR="00034263" w:rsidRPr="00DD477C">
          <w:rPr>
            <w:rStyle w:val="Hyperlink"/>
          </w:rPr>
          <w:t>www.employment.gov.au/digitalchampions</w:t>
        </w:r>
      </w:hyperlink>
      <w:r w:rsidRPr="00966818">
        <w:t>.</w:t>
      </w:r>
    </w:p>
    <w:p w14:paraId="2B07A25B" w14:textId="77777777" w:rsidR="00415374" w:rsidRPr="007D7687" w:rsidRDefault="009076C0" w:rsidP="007265AC">
      <w:pPr>
        <w:rPr>
          <w:rFonts w:ascii="Calibri" w:hAnsi="Calibri"/>
        </w:rPr>
      </w:pPr>
      <w:r>
        <w:rPr>
          <w:rFonts w:cstheme="minorHAnsi"/>
        </w:rPr>
        <w:t xml:space="preserve">To access </w:t>
      </w:r>
      <w:r w:rsidR="00415374" w:rsidRPr="00966818">
        <w:t>low cost, high quality business advisory services</w:t>
      </w:r>
      <w:r>
        <w:t xml:space="preserve"> for your small business, </w:t>
      </w:r>
      <w:r w:rsidR="00415374" w:rsidRPr="00966818">
        <w:t>visit the Australian Small Business Advisory Services (ASBAS) at:</w:t>
      </w:r>
      <w:r w:rsidR="00D107A8" w:rsidRPr="00034263">
        <w:rPr>
          <w:rStyle w:val="Hyperlink"/>
          <w:u w:val="none"/>
        </w:rPr>
        <w:t xml:space="preserve"> </w:t>
      </w:r>
      <w:hyperlink r:id="rId13" w:history="1">
        <w:r w:rsidR="00034263" w:rsidRPr="00034263">
          <w:rPr>
            <w:rStyle w:val="Hyperlink"/>
          </w:rPr>
          <w:t>https://www.employment.gov.au/asbas</w:t>
        </w:r>
      </w:hyperlink>
      <w:r w:rsidR="00A342B5" w:rsidRPr="00966818">
        <w:t xml:space="preserve">. </w:t>
      </w:r>
      <w:r w:rsidR="00415374" w:rsidRPr="00966818">
        <w:t xml:space="preserve">ASBAS </w:t>
      </w:r>
      <w:r>
        <w:t>D</w:t>
      </w:r>
      <w:r w:rsidRPr="00966818">
        <w:t xml:space="preserve">igital </w:t>
      </w:r>
      <w:r>
        <w:t>S</w:t>
      </w:r>
      <w:r w:rsidR="00415374" w:rsidRPr="00966818">
        <w:t xml:space="preserve">olutions </w:t>
      </w:r>
      <w:r w:rsidR="005C7D85">
        <w:t>offer</w:t>
      </w:r>
      <w:r w:rsidR="00415374" w:rsidRPr="00966818">
        <w:t xml:space="preserve"> a range of digital solutions to help small business owners grow their digita</w:t>
      </w:r>
      <w:r w:rsidR="00415374" w:rsidRPr="00966818">
        <w:rPr>
          <w:rFonts w:ascii="Calibri" w:hAnsi="Calibri"/>
        </w:rPr>
        <w:t>l capabilities and meet the needs of their business.</w:t>
      </w:r>
    </w:p>
    <w:p w14:paraId="5EEC3481" w14:textId="77777777" w:rsidR="008D323D" w:rsidRDefault="005C7D85" w:rsidP="00DE3C1C">
      <w:r>
        <w:t>M</w:t>
      </w:r>
      <w:r w:rsidR="00EC3535">
        <w:t>ember</w:t>
      </w:r>
      <w:r>
        <w:t>s</w:t>
      </w:r>
      <w:r w:rsidR="00EC3535">
        <w:t xml:space="preserve"> of the 15 industry </w:t>
      </w:r>
      <w:r w:rsidR="009076C0">
        <w:t>associations,</w:t>
      </w:r>
      <w:r w:rsidR="00EC3535">
        <w:t xml:space="preserve"> can access digital advisory services free of charge:</w:t>
      </w:r>
    </w:p>
    <w:p w14:paraId="26A72297" w14:textId="77777777" w:rsidR="009076C0" w:rsidRDefault="009076C0" w:rsidP="00DE3C1C">
      <w:pPr>
        <w:sectPr w:rsidR="009076C0" w:rsidSect="00582841">
          <w:type w:val="continuous"/>
          <w:pgSz w:w="11906" w:h="16838"/>
          <w:pgMar w:top="1276" w:right="1440" w:bottom="1440" w:left="1440" w:header="708" w:footer="708" w:gutter="0"/>
          <w:cols w:space="708"/>
          <w:docGrid w:linePitch="360"/>
        </w:sectPr>
      </w:pPr>
    </w:p>
    <w:p w14:paraId="74E6B9A4" w14:textId="77777777" w:rsidR="009076C0" w:rsidRDefault="009076C0" w:rsidP="00034263">
      <w:pPr>
        <w:pStyle w:val="ListParagraph"/>
        <w:numPr>
          <w:ilvl w:val="0"/>
          <w:numId w:val="10"/>
        </w:numPr>
      </w:pPr>
      <w:r>
        <w:t>Ai Group</w:t>
      </w:r>
    </w:p>
    <w:p w14:paraId="526CD106" w14:textId="77777777" w:rsidR="009076C0" w:rsidRDefault="009076C0" w:rsidP="00034263">
      <w:pPr>
        <w:pStyle w:val="ListParagraph"/>
        <w:numPr>
          <w:ilvl w:val="0"/>
          <w:numId w:val="10"/>
        </w:numPr>
      </w:pPr>
      <w:r>
        <w:t>Business SA</w:t>
      </w:r>
    </w:p>
    <w:p w14:paraId="339BA42E" w14:textId="77777777" w:rsidR="009076C0" w:rsidRDefault="009076C0" w:rsidP="00034263">
      <w:pPr>
        <w:pStyle w:val="ListParagraph"/>
        <w:numPr>
          <w:ilvl w:val="0"/>
          <w:numId w:val="10"/>
        </w:numPr>
      </w:pPr>
      <w:r>
        <w:t>Caravan Industry Association of Australia</w:t>
      </w:r>
    </w:p>
    <w:p w14:paraId="74F639BF" w14:textId="77777777" w:rsidR="009076C0" w:rsidRDefault="009076C0" w:rsidP="00034263">
      <w:pPr>
        <w:pStyle w:val="ListParagraph"/>
        <w:numPr>
          <w:ilvl w:val="0"/>
          <w:numId w:val="10"/>
        </w:numPr>
      </w:pPr>
      <w:r>
        <w:t>Commercial and Asset Finance Brokers Association of Australia</w:t>
      </w:r>
    </w:p>
    <w:p w14:paraId="251247B4" w14:textId="77777777" w:rsidR="009076C0" w:rsidRDefault="009076C0" w:rsidP="00034263">
      <w:pPr>
        <w:pStyle w:val="ListParagraph"/>
        <w:numPr>
          <w:ilvl w:val="0"/>
          <w:numId w:val="10"/>
        </w:numPr>
      </w:pPr>
      <w:r>
        <w:t>Housing Industry Association</w:t>
      </w:r>
    </w:p>
    <w:p w14:paraId="49558CD9" w14:textId="77777777" w:rsidR="009076C0" w:rsidRDefault="009076C0" w:rsidP="00034263">
      <w:pPr>
        <w:pStyle w:val="ListParagraph"/>
        <w:numPr>
          <w:ilvl w:val="0"/>
          <w:numId w:val="10"/>
        </w:numPr>
      </w:pPr>
      <w:r>
        <w:t xml:space="preserve">Institute of Certified Bookkeepers </w:t>
      </w:r>
    </w:p>
    <w:p w14:paraId="72092D1B" w14:textId="77777777" w:rsidR="009076C0" w:rsidRDefault="009076C0" w:rsidP="00034263">
      <w:pPr>
        <w:pStyle w:val="ListParagraph"/>
        <w:numPr>
          <w:ilvl w:val="0"/>
          <w:numId w:val="10"/>
        </w:numPr>
      </w:pPr>
      <w:r>
        <w:t>Master Plumbers Association</w:t>
      </w:r>
    </w:p>
    <w:p w14:paraId="65146190" w14:textId="77777777" w:rsidR="009076C0" w:rsidRDefault="009076C0" w:rsidP="00034263">
      <w:pPr>
        <w:pStyle w:val="ListParagraph"/>
        <w:numPr>
          <w:ilvl w:val="0"/>
          <w:numId w:val="10"/>
        </w:numPr>
      </w:pPr>
      <w:r>
        <w:br w:type="column"/>
      </w:r>
      <w:r>
        <w:t>Motor Trades Association of Queensland</w:t>
      </w:r>
    </w:p>
    <w:p w14:paraId="59EFBBC9" w14:textId="77777777" w:rsidR="009076C0" w:rsidRDefault="009076C0" w:rsidP="00034263">
      <w:pPr>
        <w:pStyle w:val="ListParagraph"/>
        <w:numPr>
          <w:ilvl w:val="0"/>
          <w:numId w:val="10"/>
        </w:numPr>
      </w:pPr>
      <w:r>
        <w:t>National Farmers Federation</w:t>
      </w:r>
    </w:p>
    <w:p w14:paraId="5D03EC21" w14:textId="77777777" w:rsidR="009076C0" w:rsidRDefault="009076C0" w:rsidP="00034263">
      <w:pPr>
        <w:pStyle w:val="ListParagraph"/>
        <w:numPr>
          <w:ilvl w:val="0"/>
          <w:numId w:val="10"/>
        </w:numPr>
      </w:pPr>
      <w:r>
        <w:t>National Disability Services</w:t>
      </w:r>
    </w:p>
    <w:p w14:paraId="7A868D38" w14:textId="77777777" w:rsidR="009076C0" w:rsidRDefault="009076C0" w:rsidP="00034263">
      <w:pPr>
        <w:pStyle w:val="ListParagraph"/>
        <w:numPr>
          <w:ilvl w:val="0"/>
          <w:numId w:val="10"/>
        </w:numPr>
      </w:pPr>
      <w:r>
        <w:t>National Retail Association</w:t>
      </w:r>
    </w:p>
    <w:p w14:paraId="16E49861" w14:textId="77777777" w:rsidR="009076C0" w:rsidRDefault="009076C0" w:rsidP="00034263">
      <w:pPr>
        <w:pStyle w:val="ListParagraph"/>
        <w:numPr>
          <w:ilvl w:val="0"/>
          <w:numId w:val="10"/>
        </w:numPr>
      </w:pPr>
      <w:r>
        <w:t>Pharmacy Guild of Australia</w:t>
      </w:r>
    </w:p>
    <w:p w14:paraId="5AB67E9A" w14:textId="77777777" w:rsidR="009076C0" w:rsidRDefault="009076C0" w:rsidP="00034263">
      <w:pPr>
        <w:pStyle w:val="ListParagraph"/>
        <w:numPr>
          <w:ilvl w:val="0"/>
          <w:numId w:val="10"/>
        </w:numPr>
      </w:pPr>
      <w:r>
        <w:t>Retail Drinks Australia</w:t>
      </w:r>
    </w:p>
    <w:p w14:paraId="2623D115" w14:textId="77777777" w:rsidR="009076C0" w:rsidRDefault="009076C0" w:rsidP="00034263">
      <w:pPr>
        <w:pStyle w:val="ListParagraph"/>
        <w:numPr>
          <w:ilvl w:val="0"/>
          <w:numId w:val="10"/>
        </w:numPr>
      </w:pPr>
      <w:r>
        <w:t>Small Business Association of Australia</w:t>
      </w:r>
    </w:p>
    <w:p w14:paraId="4718E520" w14:textId="77777777" w:rsidR="009076C0" w:rsidRPr="00DE3C1C" w:rsidRDefault="009076C0" w:rsidP="00034263">
      <w:pPr>
        <w:pStyle w:val="ListParagraph"/>
        <w:numPr>
          <w:ilvl w:val="0"/>
          <w:numId w:val="10"/>
        </w:numPr>
      </w:pPr>
      <w:r>
        <w:t>Tourism Industry Council SA</w:t>
      </w:r>
    </w:p>
    <w:sectPr w:rsidR="009076C0" w:rsidRPr="00DE3C1C" w:rsidSect="00183105">
      <w:type w:val="continuous"/>
      <w:pgSz w:w="11906" w:h="16838"/>
      <w:pgMar w:top="1276"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8E612" w14:textId="77777777" w:rsidR="006026B9" w:rsidRDefault="006026B9" w:rsidP="00B34D3A">
      <w:pPr>
        <w:spacing w:before="0" w:after="0" w:line="240" w:lineRule="auto"/>
      </w:pPr>
      <w:r>
        <w:separator/>
      </w:r>
    </w:p>
  </w:endnote>
  <w:endnote w:type="continuationSeparator" w:id="0">
    <w:p w14:paraId="343F3282" w14:textId="77777777" w:rsidR="006026B9" w:rsidRDefault="006026B9" w:rsidP="00B34D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AD5F1" w14:textId="77777777" w:rsidR="006026B9" w:rsidRDefault="006026B9" w:rsidP="00B34D3A">
      <w:pPr>
        <w:spacing w:before="0" w:after="0" w:line="240" w:lineRule="auto"/>
      </w:pPr>
      <w:r>
        <w:separator/>
      </w:r>
    </w:p>
  </w:footnote>
  <w:footnote w:type="continuationSeparator" w:id="0">
    <w:p w14:paraId="1D8E45CF" w14:textId="77777777" w:rsidR="006026B9" w:rsidRDefault="006026B9" w:rsidP="00B34D3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9CF"/>
    <w:multiLevelType w:val="hybridMultilevel"/>
    <w:tmpl w:val="E6F613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47EAA"/>
    <w:multiLevelType w:val="hybridMultilevel"/>
    <w:tmpl w:val="17628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6131A"/>
    <w:multiLevelType w:val="hybridMultilevel"/>
    <w:tmpl w:val="39FAA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9B4A18"/>
    <w:multiLevelType w:val="hybridMultilevel"/>
    <w:tmpl w:val="3DE85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646A59"/>
    <w:multiLevelType w:val="hybridMultilevel"/>
    <w:tmpl w:val="574205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7B5084C"/>
    <w:multiLevelType w:val="hybridMultilevel"/>
    <w:tmpl w:val="ED429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D2A096F"/>
    <w:multiLevelType w:val="hybridMultilevel"/>
    <w:tmpl w:val="B7C22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67712B"/>
    <w:multiLevelType w:val="hybridMultilevel"/>
    <w:tmpl w:val="7A50A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FE41A3"/>
    <w:multiLevelType w:val="hybridMultilevel"/>
    <w:tmpl w:val="CD2C9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D57B3F"/>
    <w:multiLevelType w:val="hybridMultilevel"/>
    <w:tmpl w:val="E228B6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4"/>
  </w:num>
  <w:num w:numId="6">
    <w:abstractNumId w:val="9"/>
  </w:num>
  <w:num w:numId="7">
    <w:abstractNumId w:val="6"/>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D3A"/>
    <w:rsid w:val="00010C4C"/>
    <w:rsid w:val="00024862"/>
    <w:rsid w:val="00034263"/>
    <w:rsid w:val="00036569"/>
    <w:rsid w:val="00060BF4"/>
    <w:rsid w:val="000B05E9"/>
    <w:rsid w:val="000E0210"/>
    <w:rsid w:val="00101FF4"/>
    <w:rsid w:val="0015196C"/>
    <w:rsid w:val="00161D14"/>
    <w:rsid w:val="00176C85"/>
    <w:rsid w:val="00183105"/>
    <w:rsid w:val="001902D1"/>
    <w:rsid w:val="001B1BE8"/>
    <w:rsid w:val="001D2FBF"/>
    <w:rsid w:val="001D39B2"/>
    <w:rsid w:val="00242C90"/>
    <w:rsid w:val="00301EE7"/>
    <w:rsid w:val="00337BD1"/>
    <w:rsid w:val="00363E95"/>
    <w:rsid w:val="00366914"/>
    <w:rsid w:val="003B7499"/>
    <w:rsid w:val="003C0ADD"/>
    <w:rsid w:val="00404718"/>
    <w:rsid w:val="00415374"/>
    <w:rsid w:val="00424D0E"/>
    <w:rsid w:val="0046129F"/>
    <w:rsid w:val="00476B70"/>
    <w:rsid w:val="00480CDE"/>
    <w:rsid w:val="004A6735"/>
    <w:rsid w:val="004C1EF0"/>
    <w:rsid w:val="0053630F"/>
    <w:rsid w:val="00553AC5"/>
    <w:rsid w:val="00582841"/>
    <w:rsid w:val="00593F4F"/>
    <w:rsid w:val="005A0089"/>
    <w:rsid w:val="005C7D85"/>
    <w:rsid w:val="005F7483"/>
    <w:rsid w:val="006026B9"/>
    <w:rsid w:val="006210E9"/>
    <w:rsid w:val="00642E3F"/>
    <w:rsid w:val="00684D5D"/>
    <w:rsid w:val="006C6A17"/>
    <w:rsid w:val="00721631"/>
    <w:rsid w:val="007265AC"/>
    <w:rsid w:val="007629E8"/>
    <w:rsid w:val="007A7743"/>
    <w:rsid w:val="007D7687"/>
    <w:rsid w:val="008039CC"/>
    <w:rsid w:val="0083081E"/>
    <w:rsid w:val="008309FA"/>
    <w:rsid w:val="00885E83"/>
    <w:rsid w:val="00890372"/>
    <w:rsid w:val="008D323D"/>
    <w:rsid w:val="009076C0"/>
    <w:rsid w:val="0094299D"/>
    <w:rsid w:val="009462BD"/>
    <w:rsid w:val="00966818"/>
    <w:rsid w:val="0097250B"/>
    <w:rsid w:val="00A04DFF"/>
    <w:rsid w:val="00A342B5"/>
    <w:rsid w:val="00A72B74"/>
    <w:rsid w:val="00A833A9"/>
    <w:rsid w:val="00B056E4"/>
    <w:rsid w:val="00B07041"/>
    <w:rsid w:val="00B2620B"/>
    <w:rsid w:val="00B34D3A"/>
    <w:rsid w:val="00B66331"/>
    <w:rsid w:val="00BA2FE1"/>
    <w:rsid w:val="00BF7B3E"/>
    <w:rsid w:val="00C15007"/>
    <w:rsid w:val="00C16101"/>
    <w:rsid w:val="00CD45AF"/>
    <w:rsid w:val="00D107A8"/>
    <w:rsid w:val="00D63C69"/>
    <w:rsid w:val="00D835B1"/>
    <w:rsid w:val="00DB633E"/>
    <w:rsid w:val="00DE3C1C"/>
    <w:rsid w:val="00DF450D"/>
    <w:rsid w:val="00DF69C9"/>
    <w:rsid w:val="00E036D8"/>
    <w:rsid w:val="00E20E03"/>
    <w:rsid w:val="00E471E3"/>
    <w:rsid w:val="00E71BD8"/>
    <w:rsid w:val="00EB0814"/>
    <w:rsid w:val="00EC0118"/>
    <w:rsid w:val="00EC3535"/>
    <w:rsid w:val="00FA5A45"/>
    <w:rsid w:val="00FE32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9ED9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D3A"/>
    <w:pPr>
      <w:spacing w:before="120" w:after="120" w:line="276" w:lineRule="auto"/>
    </w:pPr>
    <w:rPr>
      <w:rFonts w:eastAsiaTheme="minorEastAsia"/>
    </w:rPr>
  </w:style>
  <w:style w:type="paragraph" w:styleId="Heading1">
    <w:name w:val="heading 1"/>
    <w:basedOn w:val="Normal"/>
    <w:next w:val="Normal"/>
    <w:link w:val="Heading1Char"/>
    <w:uiPriority w:val="2"/>
    <w:qFormat/>
    <w:rsid w:val="00B34D3A"/>
    <w:pPr>
      <w:spacing w:before="240" w:line="240" w:lineRule="auto"/>
      <w:outlineLvl w:val="0"/>
    </w:pPr>
    <w:rPr>
      <w:rFonts w:ascii="Calibri" w:eastAsiaTheme="majorEastAsia" w:hAnsi="Calibri" w:cstheme="majorBidi"/>
      <w:bCs/>
      <w:color w:val="492778"/>
      <w:sz w:val="32"/>
      <w:szCs w:val="32"/>
    </w:rPr>
  </w:style>
  <w:style w:type="paragraph" w:styleId="Heading2">
    <w:name w:val="heading 2"/>
    <w:basedOn w:val="Normal"/>
    <w:next w:val="Normal"/>
    <w:link w:val="Heading2Char"/>
    <w:uiPriority w:val="2"/>
    <w:qFormat/>
    <w:rsid w:val="00B34D3A"/>
    <w:pPr>
      <w:spacing w:before="240" w:after="0"/>
      <w:outlineLvl w:val="1"/>
    </w:pPr>
    <w:rPr>
      <w:rFonts w:eastAsiaTheme="majorEastAsia" w:cstheme="minorHAnsi"/>
      <w:bCs/>
      <w:color w:val="492778"/>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D3A"/>
  </w:style>
  <w:style w:type="paragraph" w:styleId="Footer">
    <w:name w:val="footer"/>
    <w:basedOn w:val="Normal"/>
    <w:link w:val="FooterChar"/>
    <w:uiPriority w:val="99"/>
    <w:unhideWhenUsed/>
    <w:rsid w:val="00B34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D3A"/>
  </w:style>
  <w:style w:type="character" w:customStyle="1" w:styleId="Heading1Char">
    <w:name w:val="Heading 1 Char"/>
    <w:basedOn w:val="DefaultParagraphFont"/>
    <w:link w:val="Heading1"/>
    <w:uiPriority w:val="2"/>
    <w:rsid w:val="00B34D3A"/>
    <w:rPr>
      <w:rFonts w:ascii="Calibri" w:eastAsiaTheme="majorEastAsia" w:hAnsi="Calibri" w:cstheme="majorBidi"/>
      <w:bCs/>
      <w:color w:val="492778"/>
      <w:sz w:val="32"/>
      <w:szCs w:val="32"/>
    </w:rPr>
  </w:style>
  <w:style w:type="character" w:customStyle="1" w:styleId="Heading2Char">
    <w:name w:val="Heading 2 Char"/>
    <w:basedOn w:val="DefaultParagraphFont"/>
    <w:link w:val="Heading2"/>
    <w:uiPriority w:val="2"/>
    <w:rsid w:val="00B34D3A"/>
    <w:rPr>
      <w:rFonts w:eastAsiaTheme="majorEastAsia" w:cstheme="minorHAnsi"/>
      <w:bCs/>
      <w:color w:val="492778"/>
      <w:sz w:val="28"/>
      <w:szCs w:val="26"/>
    </w:rPr>
  </w:style>
  <w:style w:type="character" w:styleId="Hyperlink">
    <w:name w:val="Hyperlink"/>
    <w:basedOn w:val="DefaultParagraphFont"/>
    <w:uiPriority w:val="99"/>
    <w:unhideWhenUsed/>
    <w:qFormat/>
    <w:rsid w:val="00B34D3A"/>
    <w:rPr>
      <w:color w:val="492778"/>
      <w:u w:val="single"/>
    </w:rPr>
  </w:style>
  <w:style w:type="paragraph" w:styleId="Title">
    <w:name w:val="Title"/>
    <w:basedOn w:val="Normal"/>
    <w:next w:val="Normal"/>
    <w:link w:val="TitleChar"/>
    <w:autoRedefine/>
    <w:qFormat/>
    <w:rsid w:val="00B34D3A"/>
    <w:pPr>
      <w:spacing w:before="0" w:line="240" w:lineRule="auto"/>
      <w:contextualSpacing/>
    </w:pPr>
    <w:rPr>
      <w:rFonts w:ascii="Calibri" w:eastAsiaTheme="majorEastAsia" w:hAnsi="Calibri" w:cstheme="majorBidi"/>
      <w:color w:val="492778"/>
      <w:spacing w:val="5"/>
      <w:sz w:val="40"/>
      <w:szCs w:val="60"/>
    </w:rPr>
  </w:style>
  <w:style w:type="character" w:customStyle="1" w:styleId="TitleChar">
    <w:name w:val="Title Char"/>
    <w:basedOn w:val="DefaultParagraphFont"/>
    <w:link w:val="Title"/>
    <w:rsid w:val="00B34D3A"/>
    <w:rPr>
      <w:rFonts w:ascii="Calibri" w:eastAsiaTheme="majorEastAsia" w:hAnsi="Calibri" w:cstheme="majorBidi"/>
      <w:color w:val="492778"/>
      <w:spacing w:val="5"/>
      <w:sz w:val="40"/>
      <w:szCs w:val="60"/>
    </w:rPr>
  </w:style>
  <w:style w:type="paragraph" w:styleId="ListParagraph">
    <w:name w:val="List Paragraph"/>
    <w:aliases w:val="Recommendation,Body Bullets 1,List Paragraph1,List Paragraph11,L,Bullet points,Content descriptions,Bullet Point,Bullet point,Main,CV text,Table text,F5 List Paragraph,Dot pt,List Paragraph111,Medium Grid 1 - Accent 21,Numbered Paragraph"/>
    <w:basedOn w:val="Normal"/>
    <w:link w:val="ListParagraphChar"/>
    <w:uiPriority w:val="34"/>
    <w:qFormat/>
    <w:rsid w:val="00B34D3A"/>
    <w:pPr>
      <w:ind w:left="720"/>
      <w:contextualSpacing/>
    </w:pPr>
  </w:style>
  <w:style w:type="character" w:styleId="CommentReference">
    <w:name w:val="annotation reference"/>
    <w:basedOn w:val="DefaultParagraphFont"/>
    <w:uiPriority w:val="99"/>
    <w:semiHidden/>
    <w:unhideWhenUsed/>
    <w:rsid w:val="00A04DFF"/>
    <w:rPr>
      <w:sz w:val="16"/>
      <w:szCs w:val="16"/>
    </w:rPr>
  </w:style>
  <w:style w:type="paragraph" w:styleId="CommentText">
    <w:name w:val="annotation text"/>
    <w:basedOn w:val="Normal"/>
    <w:link w:val="CommentTextChar"/>
    <w:uiPriority w:val="99"/>
    <w:semiHidden/>
    <w:unhideWhenUsed/>
    <w:rsid w:val="00A04DFF"/>
    <w:pPr>
      <w:spacing w:before="0" w:after="20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A04DFF"/>
    <w:rPr>
      <w:sz w:val="20"/>
      <w:szCs w:val="20"/>
    </w:rPr>
  </w:style>
  <w:style w:type="paragraph" w:styleId="BalloonText">
    <w:name w:val="Balloon Text"/>
    <w:basedOn w:val="Normal"/>
    <w:link w:val="BalloonTextChar"/>
    <w:uiPriority w:val="99"/>
    <w:semiHidden/>
    <w:unhideWhenUsed/>
    <w:rsid w:val="00A04DF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DFF"/>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5A0089"/>
    <w:pPr>
      <w:spacing w:before="120" w:after="120"/>
    </w:pPr>
    <w:rPr>
      <w:rFonts w:eastAsiaTheme="minorEastAsia"/>
      <w:b/>
      <w:bCs/>
    </w:rPr>
  </w:style>
  <w:style w:type="character" w:customStyle="1" w:styleId="CommentSubjectChar">
    <w:name w:val="Comment Subject Char"/>
    <w:basedOn w:val="CommentTextChar"/>
    <w:link w:val="CommentSubject"/>
    <w:uiPriority w:val="99"/>
    <w:semiHidden/>
    <w:rsid w:val="005A0089"/>
    <w:rPr>
      <w:rFonts w:eastAsiaTheme="minorEastAsia"/>
      <w:b/>
      <w:bCs/>
      <w:sz w:val="20"/>
      <w:szCs w:val="20"/>
    </w:rPr>
  </w:style>
  <w:style w:type="character" w:styleId="FollowedHyperlink">
    <w:name w:val="FollowedHyperlink"/>
    <w:basedOn w:val="DefaultParagraphFont"/>
    <w:uiPriority w:val="99"/>
    <w:semiHidden/>
    <w:unhideWhenUsed/>
    <w:rsid w:val="00BA2FE1"/>
    <w:rPr>
      <w:color w:val="954F72" w:themeColor="followedHyperlink"/>
      <w:u w:val="single"/>
    </w:rPr>
  </w:style>
  <w:style w:type="paragraph" w:styleId="Subtitle">
    <w:name w:val="Subtitle"/>
    <w:basedOn w:val="Normal"/>
    <w:next w:val="Normal"/>
    <w:link w:val="SubtitleChar"/>
    <w:uiPriority w:val="11"/>
    <w:qFormat/>
    <w:rsid w:val="00480CDE"/>
    <w:pPr>
      <w:spacing w:before="240"/>
    </w:pPr>
    <w:rPr>
      <w:color w:val="492778"/>
      <w:sz w:val="32"/>
      <w:szCs w:val="32"/>
    </w:rPr>
  </w:style>
  <w:style w:type="character" w:customStyle="1" w:styleId="SubtitleChar">
    <w:name w:val="Subtitle Char"/>
    <w:basedOn w:val="DefaultParagraphFont"/>
    <w:link w:val="Subtitle"/>
    <w:uiPriority w:val="11"/>
    <w:rsid w:val="00480CDE"/>
    <w:rPr>
      <w:rFonts w:eastAsiaTheme="minorEastAsia"/>
      <w:color w:val="492778"/>
      <w:sz w:val="32"/>
      <w:szCs w:val="32"/>
    </w:rPr>
  </w:style>
  <w:style w:type="character" w:customStyle="1" w:styleId="ListParagraphChar">
    <w:name w:val="List Paragraph Char"/>
    <w:aliases w:val="Recommendation Char,Body Bullets 1 Char,List Paragraph1 Char,List Paragraph11 Char,L Char,Bullet points Char,Content descriptions Char,Bullet Point Char,Bullet point Char,Main Char,CV text Char,Table text Char,F5 List Paragraph Char"/>
    <w:basedOn w:val="DefaultParagraphFont"/>
    <w:link w:val="ListParagraph"/>
    <w:uiPriority w:val="34"/>
    <w:locked/>
    <w:rsid w:val="00EC0118"/>
    <w:rPr>
      <w:rFonts w:eastAsiaTheme="minorEastAsia"/>
    </w:rPr>
  </w:style>
  <w:style w:type="paragraph" w:styleId="NormalWeb">
    <w:name w:val="Normal (Web)"/>
    <w:basedOn w:val="Normal"/>
    <w:uiPriority w:val="99"/>
    <w:unhideWhenUsed/>
    <w:rsid w:val="004C1EF0"/>
    <w:pPr>
      <w:spacing w:before="240" w:after="24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89082">
      <w:bodyDiv w:val="1"/>
      <w:marLeft w:val="0"/>
      <w:marRight w:val="0"/>
      <w:marTop w:val="0"/>
      <w:marBottom w:val="0"/>
      <w:divBdr>
        <w:top w:val="none" w:sz="0" w:space="0" w:color="auto"/>
        <w:left w:val="none" w:sz="0" w:space="0" w:color="auto"/>
        <w:bottom w:val="none" w:sz="0" w:space="0" w:color="auto"/>
        <w:right w:val="none" w:sz="0" w:space="0" w:color="auto"/>
      </w:divBdr>
    </w:div>
    <w:div w:id="1783918735">
      <w:bodyDiv w:val="1"/>
      <w:marLeft w:val="0"/>
      <w:marRight w:val="0"/>
      <w:marTop w:val="0"/>
      <w:marBottom w:val="0"/>
      <w:divBdr>
        <w:top w:val="none" w:sz="0" w:space="0" w:color="auto"/>
        <w:left w:val="none" w:sz="0" w:space="0" w:color="auto"/>
        <w:bottom w:val="none" w:sz="0" w:space="0" w:color="auto"/>
        <w:right w:val="none" w:sz="0" w:space="0" w:color="auto"/>
      </w:divBdr>
      <w:divsChild>
        <w:div w:id="696127135">
          <w:marLeft w:val="0"/>
          <w:marRight w:val="0"/>
          <w:marTop w:val="0"/>
          <w:marBottom w:val="0"/>
          <w:divBdr>
            <w:top w:val="none" w:sz="0" w:space="0" w:color="auto"/>
            <w:left w:val="none" w:sz="0" w:space="0" w:color="auto"/>
            <w:bottom w:val="none" w:sz="0" w:space="0" w:color="auto"/>
            <w:right w:val="none" w:sz="0" w:space="0" w:color="auto"/>
          </w:divBdr>
          <w:divsChild>
            <w:div w:id="656306982">
              <w:marLeft w:val="0"/>
              <w:marRight w:val="0"/>
              <w:marTop w:val="0"/>
              <w:marBottom w:val="0"/>
              <w:divBdr>
                <w:top w:val="none" w:sz="0" w:space="0" w:color="auto"/>
                <w:left w:val="none" w:sz="0" w:space="0" w:color="auto"/>
                <w:bottom w:val="none" w:sz="0" w:space="0" w:color="auto"/>
                <w:right w:val="none" w:sz="0" w:space="0" w:color="auto"/>
              </w:divBdr>
              <w:divsChild>
                <w:div w:id="265042939">
                  <w:marLeft w:val="0"/>
                  <w:marRight w:val="0"/>
                  <w:marTop w:val="0"/>
                  <w:marBottom w:val="0"/>
                  <w:divBdr>
                    <w:top w:val="none" w:sz="0" w:space="0" w:color="auto"/>
                    <w:left w:val="none" w:sz="0" w:space="0" w:color="auto"/>
                    <w:bottom w:val="none" w:sz="0" w:space="0" w:color="auto"/>
                    <w:right w:val="none" w:sz="0" w:space="0" w:color="auto"/>
                  </w:divBdr>
                  <w:divsChild>
                    <w:div w:id="1704014555">
                      <w:marLeft w:val="0"/>
                      <w:marRight w:val="0"/>
                      <w:marTop w:val="0"/>
                      <w:marBottom w:val="0"/>
                      <w:divBdr>
                        <w:top w:val="none" w:sz="0" w:space="0" w:color="auto"/>
                        <w:left w:val="none" w:sz="0" w:space="0" w:color="auto"/>
                        <w:bottom w:val="none" w:sz="0" w:space="0" w:color="auto"/>
                        <w:right w:val="none" w:sz="0" w:space="0" w:color="auto"/>
                      </w:divBdr>
                      <w:divsChild>
                        <w:div w:id="746999843">
                          <w:marLeft w:val="0"/>
                          <w:marRight w:val="0"/>
                          <w:marTop w:val="0"/>
                          <w:marBottom w:val="0"/>
                          <w:divBdr>
                            <w:top w:val="none" w:sz="0" w:space="0" w:color="auto"/>
                            <w:left w:val="none" w:sz="0" w:space="0" w:color="auto"/>
                            <w:bottom w:val="none" w:sz="0" w:space="0" w:color="auto"/>
                            <w:right w:val="none" w:sz="0" w:space="0" w:color="auto"/>
                          </w:divBdr>
                          <w:divsChild>
                            <w:div w:id="520513271">
                              <w:marLeft w:val="0"/>
                              <w:marRight w:val="0"/>
                              <w:marTop w:val="0"/>
                              <w:marBottom w:val="0"/>
                              <w:divBdr>
                                <w:top w:val="none" w:sz="0" w:space="0" w:color="auto"/>
                                <w:left w:val="none" w:sz="0" w:space="0" w:color="auto"/>
                                <w:bottom w:val="none" w:sz="0" w:space="0" w:color="auto"/>
                                <w:right w:val="none" w:sz="0" w:space="0" w:color="auto"/>
                              </w:divBdr>
                              <w:divsChild>
                                <w:div w:id="11545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70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mployment.gov.au/asba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mployment.gov.au/digitalchamp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ubmission_x0020_Number xmlns="12975418-8c24-4ad0-b2f7-4d0a2bd3fd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4D30CD6DB840B036D89AE524A8E2" ma:contentTypeVersion="1" ma:contentTypeDescription="Create a new document." ma:contentTypeScope="" ma:versionID="84936aaf0a75b7489c53ae85bcf45d47">
  <xsd:schema xmlns:xsd="http://www.w3.org/2001/XMLSchema" xmlns:xs="http://www.w3.org/2001/XMLSchema" xmlns:p="http://schemas.microsoft.com/office/2006/metadata/properties" xmlns:ns2="12975418-8c24-4ad0-b2f7-4d0a2bd3fd50" targetNamespace="http://schemas.microsoft.com/office/2006/metadata/properties" ma:root="true" ma:fieldsID="9d744971dff3e7a6a1967f04ccc8864e" ns2:_="">
    <xsd:import namespace="12975418-8c24-4ad0-b2f7-4d0a2bd3fd50"/>
    <xsd:element name="properties">
      <xsd:complexType>
        <xsd:sequence>
          <xsd:element name="documentManagement">
            <xsd:complexType>
              <xsd:all>
                <xsd:element ref="ns2:Submission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75418-8c24-4ad0-b2f7-4d0a2bd3fd50" elementFormDefault="qualified">
    <xsd:import namespace="http://schemas.microsoft.com/office/2006/documentManagement/types"/>
    <xsd:import namespace="http://schemas.microsoft.com/office/infopath/2007/PartnerControls"/>
    <xsd:element name="Submission_x0020_Number" ma:index="8" nillable="true" ma:displayName="Submission Number" ma:internalName="Submission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46757F-85B0-4A48-A057-D43303209A00}">
  <ds:schemaRefs>
    <ds:schemaRef ds:uri="http://purl.org/dc/terms/"/>
    <ds:schemaRef ds:uri="http://www.w3.org/XML/1998/namespace"/>
    <ds:schemaRef ds:uri="http://purl.org/dc/dcmitype/"/>
    <ds:schemaRef ds:uri="http://schemas.microsoft.com/office/infopath/2007/PartnerControls"/>
    <ds:schemaRef ds:uri="12975418-8c24-4ad0-b2f7-4d0a2bd3fd50"/>
    <ds:schemaRef ds:uri="http://schemas.microsoft.com/office/2006/metadata/properties"/>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20ACDED-F20B-456A-9BDE-9B2E94702FE5}">
  <ds:schemaRefs>
    <ds:schemaRef ds:uri="http://schemas.microsoft.com/sharepoint/v3/contenttype/forms"/>
  </ds:schemaRefs>
</ds:datastoreItem>
</file>

<file path=customXml/itemProps3.xml><?xml version="1.0" encoding="utf-8"?>
<ds:datastoreItem xmlns:ds="http://schemas.openxmlformats.org/officeDocument/2006/customXml" ds:itemID="{A168EADC-B69F-4024-B7B1-0B8493CD9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75418-8c24-4ad0-b2f7-4d0a2bd3f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Digital Champions Factsheet</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Champions Factsheet</dc:title>
  <dc:subject/>
  <dc:creator/>
  <cp:keywords/>
  <dc:description/>
  <cp:lastModifiedBy/>
  <cp:revision>1</cp:revision>
  <dcterms:created xsi:type="dcterms:W3CDTF">2019-10-13T23:20:00Z</dcterms:created>
  <dcterms:modified xsi:type="dcterms:W3CDTF">2019-10-13T23:20:00Z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0x010100FCD94D30CD6DB840B036D89AE524A8E2</vt:lpwstr>
  </property>
</Properties>
</file>