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8912D" w14:textId="2F4DA25D" w:rsidR="00265B0E" w:rsidRPr="00FE4322" w:rsidRDefault="00B02583" w:rsidP="00FE4322">
      <w:pPr>
        <w:pStyle w:val="Heading1"/>
      </w:pPr>
      <w:r w:rsidRPr="00FE4322">
        <w:t xml:space="preserve">Australian Small Business Advisory Services – Digital Solutions Round 2 </w:t>
      </w:r>
      <w:r w:rsidR="00265B0E" w:rsidRPr="00FE4322">
        <w:t>Grant Opportunity</w:t>
      </w:r>
    </w:p>
    <w:p w14:paraId="44987F4E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Arial" w:eastAsia="Times New Roman" w:hAnsi="Arial" w:cs="Arial"/>
          <w:b/>
          <w:color w:val="004059"/>
          <w:sz w:val="28"/>
          <w:szCs w:val="24"/>
          <w:lang w:val="x-none"/>
        </w:rPr>
      </w:pPr>
    </w:p>
    <w:p w14:paraId="762643AF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Arial" w:eastAsia="Times New Roman" w:hAnsi="Arial" w:cs="Arial"/>
          <w:color w:val="005677"/>
          <w:sz w:val="26"/>
          <w:szCs w:val="24"/>
          <w:lang w:val="x-none"/>
        </w:rPr>
      </w:pPr>
      <w:r>
        <w:rPr>
          <w:rFonts w:ascii="Arial" w:eastAsia="Times New Roman" w:hAnsi="Arial" w:cs="Arial"/>
          <w:color w:val="005677"/>
          <w:sz w:val="26"/>
          <w:szCs w:val="24"/>
          <w:lang w:val="x-none"/>
        </w:rPr>
        <w:t>Board / CEO approval letter</w:t>
      </w:r>
    </w:p>
    <w:p w14:paraId="34FF96B2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>Business Grants Hub</w:t>
      </w:r>
      <w:bookmarkStart w:id="0" w:name="_GoBack"/>
      <w:bookmarkEnd w:id="0"/>
    </w:p>
    <w:p w14:paraId="4C4509E6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>Department of Industry, Science, Energy and Resources</w:t>
      </w:r>
    </w:p>
    <w:p w14:paraId="0F99913A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>GPO Box 2013</w:t>
      </w:r>
    </w:p>
    <w:p w14:paraId="2958AFE0" w14:textId="2C988634" w:rsidR="00265B0E" w:rsidRDefault="00265B0E" w:rsidP="00265B0E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>Canberra ACT 2601</w:t>
      </w:r>
    </w:p>
    <w:p w14:paraId="6ED4A8B7" w14:textId="77777777" w:rsidR="00265B0E" w:rsidRPr="00265B0E" w:rsidRDefault="00265B0E" w:rsidP="00265B0E">
      <w:pPr>
        <w:spacing w:before="720"/>
        <w:rPr>
          <w:rFonts w:ascii="Arial" w:eastAsia="Times New Roman" w:hAnsi="Arial" w:cs="Arial"/>
          <w:color w:val="000000"/>
          <w:sz w:val="22"/>
          <w:lang w:val="x-none"/>
        </w:rPr>
      </w:pPr>
      <w:r w:rsidRPr="00265B0E">
        <w:rPr>
          <w:sz w:val="22"/>
        </w:rPr>
        <w:t>To the Program Manager</w:t>
      </w:r>
    </w:p>
    <w:p w14:paraId="4A5FE45D" w14:textId="77777777" w:rsidR="00265B0E" w:rsidRDefault="00265B0E" w:rsidP="00265B0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</w:p>
    <w:p w14:paraId="39EE8BB2" w14:textId="359213F2" w:rsidR="00265B0E" w:rsidRPr="00265B0E" w:rsidRDefault="00265B0E" w:rsidP="00265B0E">
      <w:pPr>
        <w:autoSpaceDE w:val="0"/>
        <w:autoSpaceDN w:val="0"/>
        <w:adjustRightInd w:val="0"/>
        <w:snapToGrid w:val="0"/>
        <w:spacing w:after="0" w:line="240" w:lineRule="auto"/>
        <w:rPr>
          <w:sz w:val="22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 xml:space="preserve">This letter confirms support for the project contained in the application from </w:t>
      </w:r>
      <w:r w:rsidRPr="00265B0E">
        <w:rPr>
          <w:rFonts w:ascii="Arial" w:eastAsia="Times New Roman" w:hAnsi="Arial" w:cs="Arial"/>
          <w:color w:val="000000"/>
          <w:sz w:val="22"/>
          <w:szCs w:val="24"/>
          <w:highlight w:val="yellow"/>
          <w:lang w:val="x-none"/>
        </w:rPr>
        <w:t>[Organisation</w:t>
      </w:r>
      <w:r>
        <w:rPr>
          <w:rFonts w:ascii="Arial" w:eastAsia="Times New Roman" w:hAnsi="Arial" w:cs="Arial"/>
          <w:color w:val="000000"/>
          <w:sz w:val="22"/>
          <w:szCs w:val="24"/>
          <w:highlight w:val="yellow"/>
        </w:rPr>
        <w:t xml:space="preserve"> </w:t>
      </w:r>
      <w:r w:rsidRPr="00265B0E">
        <w:rPr>
          <w:rFonts w:ascii="Arial" w:eastAsia="Times New Roman" w:hAnsi="Arial" w:cs="Arial"/>
          <w:color w:val="000000"/>
          <w:sz w:val="22"/>
          <w:szCs w:val="24"/>
          <w:highlight w:val="yellow"/>
          <w:lang w:val="x-none"/>
        </w:rPr>
        <w:t>Name]</w:t>
      </w: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 xml:space="preserve"> for the </w:t>
      </w:r>
      <w:r w:rsidR="00B02583" w:rsidRPr="00B02583">
        <w:rPr>
          <w:rFonts w:ascii="Arial" w:eastAsia="Times New Roman" w:hAnsi="Arial" w:cs="Arial"/>
          <w:color w:val="000000"/>
          <w:sz w:val="22"/>
          <w:szCs w:val="24"/>
          <w:lang w:val="x-none"/>
        </w:rPr>
        <w:t>Australian Small Business Advisory Services – Digital Solutions Round 2</w:t>
      </w:r>
      <w:r w:rsidR="00B02583">
        <w:rPr>
          <w:rFonts w:ascii="Arial" w:eastAsia="Times New Roman" w:hAnsi="Arial" w:cs="Arial"/>
          <w:color w:val="000000"/>
          <w:sz w:val="22"/>
          <w:szCs w:val="24"/>
        </w:rPr>
        <w:t xml:space="preserve"> </w:t>
      </w:r>
      <w:r w:rsidRPr="00265B0E">
        <w:rPr>
          <w:rFonts w:ascii="Arial" w:eastAsia="Times New Roman" w:hAnsi="Arial" w:cs="Arial"/>
          <w:color w:val="000000"/>
          <w:sz w:val="22"/>
          <w:szCs w:val="24"/>
          <w:lang w:val="x-none"/>
        </w:rPr>
        <w:t>Grant Opportunity</w:t>
      </w: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 xml:space="preserve">. It also confirms that </w:t>
      </w:r>
      <w:r w:rsidRPr="00265B0E">
        <w:rPr>
          <w:rFonts w:ascii="Arial" w:eastAsia="Times New Roman" w:hAnsi="Arial" w:cs="Arial"/>
          <w:color w:val="000000"/>
          <w:sz w:val="22"/>
          <w:szCs w:val="24"/>
          <w:highlight w:val="yellow"/>
          <w:lang w:val="x-none"/>
        </w:rPr>
        <w:t>[Organisation Name]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 xml:space="preserve">can complete the project and meet the cost of the </w:t>
      </w:r>
      <w:r w:rsidRPr="00265B0E">
        <w:rPr>
          <w:rFonts w:ascii="Arial" w:eastAsia="Times New Roman" w:hAnsi="Arial" w:cs="Arial"/>
          <w:color w:val="000000"/>
          <w:sz w:val="22"/>
          <w:lang w:val="x-none"/>
        </w:rPr>
        <w:t>project not covered by grant funding</w:t>
      </w:r>
      <w:r w:rsidRPr="00265B0E">
        <w:rPr>
          <w:rFonts w:ascii="Arial" w:eastAsia="Times New Roman" w:hAnsi="Arial" w:cs="Arial"/>
          <w:color w:val="000000"/>
          <w:sz w:val="22"/>
        </w:rPr>
        <w:t xml:space="preserve"> </w:t>
      </w:r>
      <w:r w:rsidRPr="00265B0E">
        <w:rPr>
          <w:rFonts w:ascii="Arial" w:eastAsia="Times New Roman" w:hAnsi="Arial" w:cs="Arial"/>
          <w:color w:val="000000"/>
          <w:sz w:val="22"/>
          <w:lang w:val="x-none"/>
        </w:rPr>
        <w:t>should our application be successf</w:t>
      </w:r>
      <w:r w:rsidRPr="00265B0E">
        <w:rPr>
          <w:rFonts w:ascii="Arial" w:eastAsia="Times New Roman" w:hAnsi="Arial" w:cs="Arial"/>
          <w:color w:val="000000"/>
          <w:sz w:val="22"/>
        </w:rPr>
        <w:t>ul.</w:t>
      </w:r>
    </w:p>
    <w:p w14:paraId="7F50BA9A" w14:textId="77777777" w:rsidR="00265B0E" w:rsidRDefault="00265B0E" w:rsidP="00265B0E">
      <w:pPr>
        <w:autoSpaceDE w:val="0"/>
        <w:autoSpaceDN w:val="0"/>
        <w:adjustRightInd w:val="0"/>
        <w:snapToGrid w:val="0"/>
        <w:spacing w:after="0" w:line="240" w:lineRule="auto"/>
        <w:rPr>
          <w:sz w:val="22"/>
        </w:rPr>
      </w:pPr>
    </w:p>
    <w:p w14:paraId="2383CB1E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48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 xml:space="preserve">Name: </w:t>
      </w:r>
      <w:r w:rsidRPr="00265B0E">
        <w:rPr>
          <w:rFonts w:ascii="Arial" w:eastAsia="Times New Roman" w:hAnsi="Arial" w:cs="Arial"/>
          <w:color w:val="000000"/>
          <w:sz w:val="22"/>
          <w:szCs w:val="24"/>
          <w:highlight w:val="yellow"/>
          <w:lang w:val="x-none"/>
        </w:rPr>
        <w:t>[Print signatory name]</w:t>
      </w:r>
    </w:p>
    <w:p w14:paraId="12140E73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48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 xml:space="preserve">Position title: </w:t>
      </w:r>
      <w:r w:rsidRPr="00265B0E">
        <w:rPr>
          <w:rFonts w:ascii="Arial" w:eastAsia="Times New Roman" w:hAnsi="Arial" w:cs="Arial"/>
          <w:color w:val="000000"/>
          <w:sz w:val="22"/>
          <w:szCs w:val="24"/>
          <w:highlight w:val="yellow"/>
          <w:lang w:val="x-none"/>
        </w:rPr>
        <w:t>[Position]</w:t>
      </w:r>
    </w:p>
    <w:p w14:paraId="267B0F5F" w14:textId="77777777" w:rsidR="00265B0E" w:rsidRDefault="00265B0E" w:rsidP="00265B0E">
      <w:pPr>
        <w:autoSpaceDE w:val="0"/>
        <w:autoSpaceDN w:val="0"/>
        <w:adjustRightInd w:val="0"/>
        <w:snapToGrid w:val="0"/>
        <w:spacing w:before="0" w:after="0" w:line="48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 xml:space="preserve">Organisation: </w:t>
      </w:r>
      <w:r w:rsidRPr="00265B0E">
        <w:rPr>
          <w:rFonts w:ascii="Arial" w:eastAsia="Times New Roman" w:hAnsi="Arial" w:cs="Arial"/>
          <w:color w:val="000000"/>
          <w:sz w:val="22"/>
          <w:szCs w:val="24"/>
          <w:highlight w:val="yellow"/>
          <w:lang w:val="x-none"/>
        </w:rPr>
        <w:t>[Signatory organisation name]</w:t>
      </w:r>
    </w:p>
    <w:p w14:paraId="796E1902" w14:textId="77777777" w:rsidR="00265B0E" w:rsidRDefault="00265B0E" w:rsidP="00265B0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</w:p>
    <w:p w14:paraId="5080693E" w14:textId="005B2E85" w:rsidR="00265B0E" w:rsidRDefault="00265B0E" w:rsidP="00265B0E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>If your organisation has a Board of Management a signature from the Managing Director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>representing the board is required. If you do not have a board the Chief Executive Officer</w:t>
      </w:r>
      <w:r>
        <w:rPr>
          <w:rFonts w:ascii="Arial" w:eastAsia="Times New Roman" w:hAnsi="Arial" w:cs="Arial"/>
          <w:color w:val="000000"/>
          <w:sz w:val="22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4"/>
          <w:lang w:val="x-none"/>
        </w:rPr>
        <w:t>should sign this letter.</w:t>
      </w:r>
    </w:p>
    <w:p w14:paraId="7A1ED650" w14:textId="77777777" w:rsidR="00265B0E" w:rsidRPr="00265B0E" w:rsidRDefault="00265B0E" w:rsidP="00265B0E">
      <w:pPr>
        <w:autoSpaceDE w:val="0"/>
        <w:autoSpaceDN w:val="0"/>
        <w:adjustRightInd w:val="0"/>
        <w:snapToGrid w:val="0"/>
        <w:spacing w:after="0" w:line="240" w:lineRule="auto"/>
        <w:rPr>
          <w:sz w:val="22"/>
        </w:rPr>
      </w:pPr>
    </w:p>
    <w:sectPr w:rsidR="00265B0E" w:rsidRPr="00265B0E" w:rsidSect="00F07F7D">
      <w:headerReference w:type="default" r:id="rId12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65B0E"/>
    <w:rsid w:val="002831AD"/>
    <w:rsid w:val="002B57BF"/>
    <w:rsid w:val="002D3954"/>
    <w:rsid w:val="002E14EA"/>
    <w:rsid w:val="002E201E"/>
    <w:rsid w:val="002F65AF"/>
    <w:rsid w:val="00304F04"/>
    <w:rsid w:val="00305A65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B5F40"/>
    <w:rsid w:val="006C2852"/>
    <w:rsid w:val="0071048C"/>
    <w:rsid w:val="00723B30"/>
    <w:rsid w:val="00771563"/>
    <w:rsid w:val="007C5988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02583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DC3F29"/>
    <w:rsid w:val="00E029B2"/>
    <w:rsid w:val="00E32DEB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322"/>
    <w:pPr>
      <w:autoSpaceDE w:val="0"/>
      <w:autoSpaceDN w:val="0"/>
      <w:adjustRightInd w:val="0"/>
      <w:snapToGrid w:val="0"/>
      <w:spacing w:before="0" w:after="0" w:line="240" w:lineRule="auto"/>
      <w:outlineLvl w:val="0"/>
    </w:pPr>
    <w:rPr>
      <w:rFonts w:ascii="Arial" w:eastAsia="Times New Roman" w:hAnsi="Arial" w:cs="Arial"/>
      <w:b/>
      <w:iCs/>
      <w:color w:val="004059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4322"/>
    <w:rPr>
      <w:rFonts w:ascii="Arial" w:eastAsia="Times New Roman" w:hAnsi="Arial" w:cs="Arial"/>
      <w:b/>
      <w:iCs/>
      <w:color w:val="00405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YZXQVS7QACYM-587105795-242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https://dochub/div/ausindustry/programmesprojectstaskforces/asbas/_layouts/15/DocIdRedir.aspx?ID=YZXQVS7QACYM-587105795-242</Url>
      <Description>YZXQVS7QACYM-587105795-242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DocHub_RoundNumber xmlns="2a251b7e-61e4-4816-a71f-b295a9ad20fb" xsi:nil="true"/>
    <m24ab1030655454fb17826e4d267bade xmlns="2a251b7e-61e4-4816-a71f-b295a9ad20fb">
      <Terms xmlns="http://schemas.microsoft.com/office/infopath/2007/PartnerControls"/>
    </m24ab1030655454fb17826e4d267ba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A568C33DB234B8241449FF7478939" ma:contentTypeVersion="17" ma:contentTypeDescription="Create a new document." ma:contentTypeScope="" ma:versionID="c15fb8634327d4ef3559a5e1376b678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fdf70e444ff2cda5dbd42ddd93f3952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  <xsd:element ref="ns2:DocHub_RoundNumber" minOccurs="0"/>
                <xsd:element ref="ns2:m24ab1030655454fb17826e4d267b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m24ab1030655454fb17826e4d267bade" ma:index="27" nillable="true" ma:taxonomy="true" ma:internalName="m24ab1030655454fb17826e4d267bade" ma:taxonomyFieldName="DocHub_ASBASSubPrograms" ma:displayName="Sub-Program" ma:indexed="true" ma:default="" ma:fieldId="{624ab103-0655-454f-b178-26e4d267bade}" ma:sspId="fb0313f7-9433-48c0-866e-9e0bbee59a50" ma:termSetId="66bd096a-66b5-4c34-adf4-8befe5b903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a251b7e-61e4-4816-a71f-b295a9ad20fb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8165A2-0160-4A11-8E47-935ED0C6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C786D5-5A78-49B1-AB6A-E2E0A568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Cooper, Colin</cp:lastModifiedBy>
  <cp:revision>3</cp:revision>
  <cp:lastPrinted>2015-09-21T00:08:00Z</cp:lastPrinted>
  <dcterms:created xsi:type="dcterms:W3CDTF">2022-08-25T06:15:00Z</dcterms:created>
  <dcterms:modified xsi:type="dcterms:W3CDTF">2022-08-25T07:00:00Z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0x010100F0DA568C33DB234B8241449FF7478939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0bd97fcf-5c19-4f97-bb15-3640e35fded1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