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A6CB5" w14:textId="3060E3A2" w:rsidR="00477780" w:rsidRDefault="00477780" w:rsidP="00AA1A3B">
      <w:pPr>
        <w:pStyle w:val="Heading1"/>
        <w:spacing w:after="0" w:line="240" w:lineRule="auto"/>
      </w:pPr>
      <w:bookmarkStart w:id="0" w:name="_GoBack"/>
      <w:bookmarkEnd w:id="0"/>
      <w:r>
        <w:t>Energy Efficient Communities Program - Business Stream</w:t>
      </w:r>
    </w:p>
    <w:p w14:paraId="230C39BD" w14:textId="5627AC73" w:rsidR="00477780" w:rsidRDefault="00BE2179" w:rsidP="00AA1A3B">
      <w:pPr>
        <w:pStyle w:val="Heading1"/>
        <w:spacing w:after="0" w:line="240" w:lineRule="auto"/>
      </w:pPr>
      <w:r>
        <w:t xml:space="preserve">High Energy Using </w:t>
      </w:r>
      <w:r w:rsidR="002A55C3">
        <w:t xml:space="preserve">Business </w:t>
      </w:r>
      <w:r w:rsidR="00477780">
        <w:t>Grants</w:t>
      </w:r>
    </w:p>
    <w:p w14:paraId="36AFB9F9" w14:textId="22D87063" w:rsidR="00FC3F14" w:rsidRDefault="00981837" w:rsidP="006F6699">
      <w:pPr>
        <w:pStyle w:val="Heading1"/>
        <w:spacing w:line="240" w:lineRule="auto"/>
      </w:pPr>
      <w:r>
        <w:t xml:space="preserve">Supplier </w:t>
      </w:r>
      <w:r w:rsidR="00477780">
        <w:t>D</w:t>
      </w:r>
      <w:r>
        <w:t>eclaration</w:t>
      </w:r>
      <w:r w:rsidR="00477780">
        <w:t xml:space="preserve"> Form</w:t>
      </w:r>
    </w:p>
    <w:p w14:paraId="4F197032" w14:textId="5542DCA9" w:rsidR="00642435" w:rsidRDefault="00642435" w:rsidP="00642435">
      <w:pPr>
        <w:spacing w:before="0" w:after="0" w:line="240" w:lineRule="auto"/>
        <w:rPr>
          <w:color w:val="FF0000"/>
        </w:rPr>
      </w:pPr>
      <w:r>
        <w:rPr>
          <w:color w:val="FF0000"/>
        </w:rPr>
        <w:t xml:space="preserve">IMPORTANT NOTE: </w:t>
      </w:r>
    </w:p>
    <w:p w14:paraId="08ABBA1A" w14:textId="77777777" w:rsidR="00642435" w:rsidRDefault="00642435" w:rsidP="00642435">
      <w:pPr>
        <w:pStyle w:val="ListParagraph"/>
        <w:numPr>
          <w:ilvl w:val="0"/>
          <w:numId w:val="11"/>
        </w:numPr>
        <w:spacing w:before="0" w:after="0" w:line="240" w:lineRule="auto"/>
        <w:rPr>
          <w:color w:val="FF0000"/>
        </w:rPr>
      </w:pPr>
      <w:r w:rsidRPr="00CD1A40">
        <w:rPr>
          <w:color w:val="FF0000"/>
        </w:rPr>
        <w:t xml:space="preserve">All relevant boxes must be ticked and the form must be signed and dated or the application may be considered incomplete and ineligible. </w:t>
      </w:r>
    </w:p>
    <w:p w14:paraId="25C8DF15" w14:textId="3F020985" w:rsidR="00642435" w:rsidRDefault="00642435" w:rsidP="00642435">
      <w:pPr>
        <w:pStyle w:val="ListParagraph"/>
        <w:numPr>
          <w:ilvl w:val="0"/>
          <w:numId w:val="11"/>
        </w:numPr>
        <w:spacing w:before="0" w:after="0" w:line="240" w:lineRule="auto"/>
        <w:rPr>
          <w:color w:val="FF0000"/>
        </w:rPr>
      </w:pPr>
      <w:r w:rsidRPr="00642435">
        <w:rPr>
          <w:color w:val="FF0000"/>
        </w:rPr>
        <w:t xml:space="preserve">When saving this form please do not use special characters such as x-&gt;?$* in the document file name to avoid issues with the </w:t>
      </w:r>
      <w:r w:rsidR="00531BEB" w:rsidRPr="00642435">
        <w:rPr>
          <w:color w:val="FF0000"/>
        </w:rPr>
        <w:t>upload</w:t>
      </w:r>
      <w:r w:rsidRPr="00642435">
        <w:rPr>
          <w:color w:val="FF0000"/>
        </w:rPr>
        <w:t xml:space="preserve"> of the document into the portal system</w:t>
      </w:r>
      <w:r w:rsidR="00250BB3">
        <w:rPr>
          <w:color w:val="FF0000"/>
        </w:rPr>
        <w:t>.</w:t>
      </w:r>
    </w:p>
    <w:p w14:paraId="3B225561" w14:textId="00D0457F" w:rsidR="00DF5AD8" w:rsidRPr="00DF5AD8" w:rsidRDefault="00DF5AD8" w:rsidP="00F5188D">
      <w:pPr>
        <w:pStyle w:val="ListParagraph"/>
        <w:numPr>
          <w:ilvl w:val="0"/>
          <w:numId w:val="11"/>
        </w:numPr>
        <w:spacing w:before="0" w:after="0" w:line="240" w:lineRule="auto"/>
        <w:rPr>
          <w:color w:val="FF0000"/>
        </w:rPr>
      </w:pPr>
      <w:r w:rsidRPr="00DF5AD8">
        <w:rPr>
          <w:color w:val="FF0000"/>
        </w:rPr>
        <w:t xml:space="preserve">Please provide a complete Supplier Declaration </w:t>
      </w:r>
      <w:r w:rsidR="00693A04">
        <w:rPr>
          <w:color w:val="FF0000"/>
        </w:rPr>
        <w:t>template</w:t>
      </w:r>
      <w:r w:rsidRPr="00DF5AD8">
        <w:rPr>
          <w:color w:val="FF0000"/>
        </w:rPr>
        <w:t xml:space="preserve"> for each supplier/installer organisation that will be involved in your project</w:t>
      </w:r>
      <w:r>
        <w:rPr>
          <w:color w:val="FF0000"/>
        </w:rPr>
        <w:t>.</w:t>
      </w:r>
    </w:p>
    <w:p w14:paraId="4AE9F5E0" w14:textId="33296DCA" w:rsidR="00AA1A3B" w:rsidRDefault="00AA1A3B" w:rsidP="00AA1A3B">
      <w:pPr>
        <w:spacing w:before="0" w:after="0" w:line="240" w:lineRule="auto"/>
      </w:pPr>
    </w:p>
    <w:p w14:paraId="15EFB411" w14:textId="571E77FC" w:rsidR="00477780" w:rsidRDefault="00477780" w:rsidP="00AA1A3B">
      <w:pPr>
        <w:spacing w:before="0" w:after="0" w:line="240" w:lineRule="auto"/>
      </w:pPr>
      <w:r>
        <w:t xml:space="preserve">I, as the product or service supplier/ installer have read and understood Appendix </w:t>
      </w:r>
      <w:r w:rsidR="00F22D78">
        <w:t xml:space="preserve">A </w:t>
      </w:r>
      <w:r>
        <w:t>of the</w:t>
      </w:r>
      <w:r>
        <w:rPr>
          <w:rFonts w:cs="Arial"/>
          <w:szCs w:val="20"/>
        </w:rPr>
        <w:t xml:space="preserve"> </w:t>
      </w:r>
      <w:hyperlink r:id="rId12" w:history="1">
        <w:r w:rsidRPr="00250BB3">
          <w:rPr>
            <w:rStyle w:val="Hyperlink"/>
            <w:rFonts w:cs="Arial"/>
            <w:szCs w:val="20"/>
          </w:rPr>
          <w:t xml:space="preserve">Energy Efficient Communities Program </w:t>
        </w:r>
        <w:r w:rsidR="002A55C3" w:rsidRPr="00250BB3">
          <w:rPr>
            <w:rStyle w:val="Hyperlink"/>
            <w:rFonts w:cs="Arial"/>
            <w:szCs w:val="20"/>
          </w:rPr>
          <w:t>-</w:t>
        </w:r>
        <w:r w:rsidRPr="00250BB3">
          <w:rPr>
            <w:rStyle w:val="Hyperlink"/>
            <w:rFonts w:cs="Arial"/>
            <w:szCs w:val="20"/>
          </w:rPr>
          <w:t xml:space="preserve"> </w:t>
        </w:r>
        <w:r w:rsidR="00585C2D" w:rsidRPr="00250BB3">
          <w:rPr>
            <w:rStyle w:val="Hyperlink"/>
            <w:rFonts w:cs="Arial"/>
            <w:szCs w:val="20"/>
          </w:rPr>
          <w:t xml:space="preserve">High Energy Using Business </w:t>
        </w:r>
        <w:r w:rsidRPr="00250BB3">
          <w:rPr>
            <w:rStyle w:val="Hyperlink"/>
            <w:rFonts w:cs="Arial"/>
            <w:szCs w:val="20"/>
          </w:rPr>
          <w:t xml:space="preserve">Grants </w:t>
        </w:r>
        <w:r w:rsidRPr="00250BB3">
          <w:rPr>
            <w:rStyle w:val="Hyperlink"/>
          </w:rPr>
          <w:t>Guidelines</w:t>
        </w:r>
      </w:hyperlink>
      <w:r w:rsidRPr="00250BB3">
        <w:t>.</w:t>
      </w:r>
      <w:r>
        <w:t xml:space="preserve"> I confirm that, to the best of my knowledge all products, installations and works for this project as selected below meet the eligibility requirements as set out in the guidelines.</w:t>
      </w:r>
    </w:p>
    <w:p w14:paraId="543C0383" w14:textId="6C0056BA" w:rsidR="0032276E" w:rsidRDefault="0032276E" w:rsidP="00AA1A3B">
      <w:pPr>
        <w:spacing w:before="0" w:after="0" w:line="240" w:lineRule="auto"/>
      </w:pPr>
    </w:p>
    <w:p w14:paraId="37309C6C" w14:textId="77777777" w:rsidR="009300F3" w:rsidRDefault="009300F3" w:rsidP="00AA1A3B">
      <w:pPr>
        <w:spacing w:before="0" w:after="0" w:line="240" w:lineRule="auto"/>
        <w:sectPr w:rsidR="009300F3" w:rsidSect="002A55C3">
          <w:footerReference w:type="default" r:id="rId13"/>
          <w:type w:val="continuous"/>
          <w:pgSz w:w="11906" w:h="16838" w:code="9"/>
          <w:pgMar w:top="567" w:right="1418" w:bottom="1418" w:left="1701" w:header="709" w:footer="709" w:gutter="0"/>
          <w:cols w:space="708"/>
          <w:formProt w:val="0"/>
          <w:docGrid w:linePitch="360"/>
        </w:sectPr>
      </w:pPr>
    </w:p>
    <w:p w14:paraId="03B9596A" w14:textId="6F370A8D" w:rsidR="00477780" w:rsidRDefault="00B01941" w:rsidP="006F6699">
      <w:pPr>
        <w:tabs>
          <w:tab w:val="left" w:pos="567"/>
        </w:tabs>
        <w:spacing w:before="0" w:line="240" w:lineRule="auto"/>
        <w:rPr>
          <w:iCs/>
          <w:color w:val="264F90"/>
          <w:sz w:val="22"/>
        </w:rPr>
      </w:pPr>
      <w:r>
        <w:fldChar w:fldCharType="begin">
          <w:ffData>
            <w:name w:val=""/>
            <w:enabled/>
            <w:calcOnExit w:val="0"/>
            <w:statusText w:type="text" w:val="Select if - Solar photovoltaic generator system requirements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1676B">
        <w:fldChar w:fldCharType="separate"/>
      </w:r>
      <w:r>
        <w:fldChar w:fldCharType="end"/>
      </w:r>
      <w:r w:rsidR="007669A9" w:rsidRPr="00E44425">
        <w:tab/>
      </w:r>
      <w:r w:rsidR="00477780">
        <w:rPr>
          <w:iCs/>
          <w:color w:val="264F90"/>
          <w:sz w:val="22"/>
        </w:rPr>
        <w:t xml:space="preserve">Equipment </w:t>
      </w:r>
      <w:r w:rsidR="0014067B">
        <w:rPr>
          <w:iCs/>
          <w:color w:val="264F90"/>
          <w:sz w:val="22"/>
        </w:rPr>
        <w:t>I</w:t>
      </w:r>
      <w:r w:rsidR="00477780">
        <w:rPr>
          <w:iCs/>
          <w:color w:val="264F90"/>
          <w:sz w:val="22"/>
        </w:rPr>
        <w:t>nstallation</w:t>
      </w:r>
      <w:r w:rsidR="0014067B">
        <w:rPr>
          <w:iCs/>
          <w:color w:val="264F90"/>
          <w:sz w:val="22"/>
        </w:rPr>
        <w:t xml:space="preserve"> (</w:t>
      </w:r>
      <w:r w:rsidR="00477780">
        <w:rPr>
          <w:iCs/>
          <w:color w:val="264F90"/>
          <w:sz w:val="22"/>
        </w:rPr>
        <w:t>generally</w:t>
      </w:r>
      <w:r w:rsidR="0014067B">
        <w:rPr>
          <w:iCs/>
          <w:color w:val="264F90"/>
          <w:sz w:val="22"/>
        </w:rPr>
        <w:t>)</w:t>
      </w:r>
    </w:p>
    <w:p w14:paraId="356894E6" w14:textId="77777777" w:rsidR="007043BD" w:rsidRPr="007043BD" w:rsidRDefault="00477780" w:rsidP="007043BD">
      <w:pPr>
        <w:pStyle w:val="Normalindent"/>
        <w:numPr>
          <w:ilvl w:val="0"/>
          <w:numId w:val="12"/>
        </w:numPr>
        <w:spacing w:before="0" w:after="0" w:line="240" w:lineRule="auto"/>
        <w:rPr>
          <w:iCs/>
        </w:rPr>
      </w:pPr>
      <w:r>
        <w:rPr>
          <w:iCs/>
        </w:rPr>
        <w:t xml:space="preserve">all installation and decommissioning works will be completed by licensed tradesperson(s) </w:t>
      </w:r>
    </w:p>
    <w:p w14:paraId="216F3547" w14:textId="77777777" w:rsidR="007043BD" w:rsidRPr="007043BD" w:rsidRDefault="00477780" w:rsidP="007043BD">
      <w:pPr>
        <w:pStyle w:val="Normalindent"/>
        <w:numPr>
          <w:ilvl w:val="0"/>
          <w:numId w:val="12"/>
        </w:numPr>
        <w:spacing w:before="0" w:after="0" w:line="240" w:lineRule="auto"/>
        <w:rPr>
          <w:iCs/>
        </w:rPr>
      </w:pPr>
      <w:r w:rsidRPr="007043BD">
        <w:rPr>
          <w:iCs/>
        </w:rPr>
        <w:t>all works that carry a risk of refrigerant being emitted will completed by an ARC air conditioning technician with an ARC refrigerant handling license</w:t>
      </w:r>
    </w:p>
    <w:p w14:paraId="0AE4F8AF" w14:textId="425BA036" w:rsidR="00477780" w:rsidRPr="007043BD" w:rsidRDefault="00477780" w:rsidP="007043BD">
      <w:pPr>
        <w:pStyle w:val="Normalindent"/>
        <w:numPr>
          <w:ilvl w:val="0"/>
          <w:numId w:val="12"/>
        </w:numPr>
        <w:spacing w:before="0" w:after="0" w:line="240" w:lineRule="auto"/>
        <w:rPr>
          <w:iCs/>
        </w:rPr>
      </w:pPr>
      <w:r w:rsidRPr="007043BD">
        <w:rPr>
          <w:iCs/>
        </w:rPr>
        <w:t>existing equipment being replaced will be disposed of, decommissioned or recycled in accordance with appropriate regulations</w:t>
      </w:r>
    </w:p>
    <w:p w14:paraId="2DFCB518" w14:textId="77777777" w:rsidR="002A55C3" w:rsidRDefault="002A55C3" w:rsidP="00AA1A3B">
      <w:pPr>
        <w:tabs>
          <w:tab w:val="left" w:pos="1134"/>
        </w:tabs>
        <w:spacing w:before="0" w:after="0" w:line="240" w:lineRule="auto"/>
        <w:ind w:left="1134" w:hanging="567"/>
        <w:rPr>
          <w:iCs/>
        </w:rPr>
      </w:pPr>
    </w:p>
    <w:p w14:paraId="74954C1F" w14:textId="44D90E0E" w:rsidR="002A55C3" w:rsidRDefault="002A55C3" w:rsidP="006F6699">
      <w:pPr>
        <w:tabs>
          <w:tab w:val="left" w:pos="567"/>
        </w:tabs>
        <w:spacing w:before="0" w:line="240" w:lineRule="auto"/>
        <w:rPr>
          <w:iCs/>
          <w:color w:val="264F90"/>
          <w:sz w:val="22"/>
        </w:rPr>
      </w:pPr>
      <w:r>
        <w:fldChar w:fldCharType="begin">
          <w:ffData>
            <w:name w:val=""/>
            <w:enabled/>
            <w:calcOnExit w:val="0"/>
            <w:statusText w:type="text" w:val="Select if - Solar photovoltaic generator system requirements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1676B">
        <w:fldChar w:fldCharType="separate"/>
      </w:r>
      <w:r>
        <w:fldChar w:fldCharType="end"/>
      </w:r>
      <w:r w:rsidRPr="00E44425">
        <w:tab/>
      </w:r>
      <w:r>
        <w:rPr>
          <w:iCs/>
          <w:color w:val="264F90"/>
          <w:sz w:val="22"/>
        </w:rPr>
        <w:t>Heating, Ventilation and Air conditioning</w:t>
      </w:r>
    </w:p>
    <w:p w14:paraId="207E44CF" w14:textId="1E0E53DC" w:rsidR="007043BD" w:rsidRPr="007043BD" w:rsidRDefault="007043BD" w:rsidP="007043BD">
      <w:pPr>
        <w:pStyle w:val="Normalindent"/>
        <w:numPr>
          <w:ilvl w:val="0"/>
          <w:numId w:val="16"/>
        </w:numPr>
        <w:tabs>
          <w:tab w:val="clear" w:pos="1134"/>
        </w:tabs>
        <w:spacing w:before="0" w:after="0" w:line="240" w:lineRule="auto"/>
        <w:ind w:left="993" w:hanging="426"/>
        <w:rPr>
          <w:iCs/>
        </w:rPr>
      </w:pPr>
      <w:r>
        <w:rPr>
          <w:iCs/>
        </w:rPr>
        <w:t xml:space="preserve">each equipment item supplied as part of this project meets any applicable component efficiency requirements specified in Part J5 of the </w:t>
      </w:r>
      <w:hyperlink r:id="rId14" w:history="1">
        <w:r w:rsidRPr="007043BD">
          <w:rPr>
            <w:rStyle w:val="Hyperlink"/>
            <w:iCs/>
          </w:rPr>
          <w:t>National Construction Code, 2019</w:t>
        </w:r>
      </w:hyperlink>
    </w:p>
    <w:p w14:paraId="4AD37142" w14:textId="738A95AD" w:rsidR="007043BD" w:rsidRPr="007043BD" w:rsidRDefault="007043BD" w:rsidP="007043BD">
      <w:pPr>
        <w:pStyle w:val="Normalindent"/>
        <w:tabs>
          <w:tab w:val="clear" w:pos="1134"/>
        </w:tabs>
        <w:spacing w:before="0" w:after="0" w:line="240" w:lineRule="auto"/>
        <w:ind w:left="993" w:firstLine="0"/>
        <w:rPr>
          <w:color w:val="3366CC"/>
          <w:u w:val="single"/>
        </w:rPr>
      </w:pPr>
    </w:p>
    <w:p w14:paraId="45C00B34" w14:textId="7180A43C" w:rsidR="002648B1" w:rsidRDefault="0075461C" w:rsidP="006F6699">
      <w:pPr>
        <w:pStyle w:val="Normalsystemrequirements"/>
        <w:spacing w:before="0" w:line="240" w:lineRule="auto"/>
      </w:pPr>
      <w:r>
        <w:fldChar w:fldCharType="begin">
          <w:ffData>
            <w:name w:val=""/>
            <w:enabled/>
            <w:calcOnExit w:val="0"/>
            <w:statusText w:type="text" w:val="Select if  - Battery system requirement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676B">
        <w:fldChar w:fldCharType="separate"/>
      </w:r>
      <w:r>
        <w:fldChar w:fldCharType="end"/>
      </w:r>
      <w:r w:rsidR="00E44425">
        <w:tab/>
      </w:r>
      <w:r w:rsidR="0014067B">
        <w:t>Lighting U</w:t>
      </w:r>
      <w:r w:rsidR="00477780">
        <w:t>pgrades</w:t>
      </w:r>
    </w:p>
    <w:p w14:paraId="28A1EB06" w14:textId="544ACFBC" w:rsidR="00477780" w:rsidRPr="007043BD" w:rsidRDefault="00477780" w:rsidP="007043BD">
      <w:pPr>
        <w:pStyle w:val="Normalindent"/>
        <w:numPr>
          <w:ilvl w:val="0"/>
          <w:numId w:val="13"/>
        </w:numPr>
        <w:tabs>
          <w:tab w:val="clear" w:pos="1134"/>
        </w:tabs>
        <w:spacing w:before="0" w:after="0" w:line="240" w:lineRule="auto"/>
        <w:ind w:left="851" w:hanging="284"/>
        <w:rPr>
          <w:iCs/>
        </w:rPr>
      </w:pPr>
      <w:r>
        <w:rPr>
          <w:iCs/>
        </w:rPr>
        <w:t>all works will be carried out by a licensed electrician</w:t>
      </w:r>
    </w:p>
    <w:p w14:paraId="66C21846" w14:textId="32E41124" w:rsidR="00477780" w:rsidRDefault="00477780" w:rsidP="007043BD">
      <w:pPr>
        <w:pStyle w:val="Normalindent"/>
        <w:numPr>
          <w:ilvl w:val="0"/>
          <w:numId w:val="13"/>
        </w:numPr>
        <w:tabs>
          <w:tab w:val="clear" w:pos="1134"/>
        </w:tabs>
        <w:spacing w:before="0" w:after="0" w:line="240" w:lineRule="auto"/>
        <w:ind w:left="851" w:hanging="284"/>
        <w:rPr>
          <w:iCs/>
        </w:rPr>
      </w:pPr>
      <w:r>
        <w:rPr>
          <w:iCs/>
        </w:rPr>
        <w:t>the new lighting equipment is LED, replacing a non-LED system</w:t>
      </w:r>
      <w:r w:rsidR="00F22D78">
        <w:rPr>
          <w:iCs/>
        </w:rPr>
        <w:t xml:space="preserve">, </w:t>
      </w:r>
      <w:r w:rsidR="00F22D78" w:rsidRPr="007043BD">
        <w:rPr>
          <w:iCs/>
        </w:rPr>
        <w:t>and/or installing energy saving lighting controls such as motion sensors and timers</w:t>
      </w:r>
    </w:p>
    <w:p w14:paraId="3F2A2021" w14:textId="0B33CC9A" w:rsidR="00477780" w:rsidRDefault="00477780" w:rsidP="007043BD">
      <w:pPr>
        <w:pStyle w:val="Normalindent"/>
        <w:numPr>
          <w:ilvl w:val="0"/>
          <w:numId w:val="13"/>
        </w:numPr>
        <w:tabs>
          <w:tab w:val="clear" w:pos="1134"/>
        </w:tabs>
        <w:spacing w:before="0" w:after="0" w:line="240" w:lineRule="auto"/>
        <w:ind w:left="851" w:hanging="284"/>
        <w:rPr>
          <w:iCs/>
        </w:rPr>
      </w:pPr>
      <w:r>
        <w:rPr>
          <w:iCs/>
        </w:rPr>
        <w:t>replacement lightbulbs have an efficiency of at least 120 lumens per Watt for LED tubes or 90 lumens per Watt for other (non-linear) bulbs</w:t>
      </w:r>
    </w:p>
    <w:p w14:paraId="4E1F5EA4" w14:textId="2BBBB45D" w:rsidR="00477780" w:rsidRDefault="00477780" w:rsidP="007043BD">
      <w:pPr>
        <w:pStyle w:val="Normalindent"/>
        <w:numPr>
          <w:ilvl w:val="0"/>
          <w:numId w:val="13"/>
        </w:numPr>
        <w:tabs>
          <w:tab w:val="clear" w:pos="1134"/>
        </w:tabs>
        <w:spacing w:before="0" w:after="0" w:line="240" w:lineRule="auto"/>
        <w:ind w:left="851" w:hanging="284"/>
        <w:rPr>
          <w:iCs/>
        </w:rPr>
      </w:pPr>
      <w:r>
        <w:rPr>
          <w:iCs/>
        </w:rPr>
        <w:t>all replacement light bulbs, light fittings, drivers or transformers that carry the Australian Regulatory Compliance Mark</w:t>
      </w:r>
    </w:p>
    <w:p w14:paraId="4AC7BE00" w14:textId="77777777" w:rsidR="00AA1A3B" w:rsidRDefault="00AA1A3B" w:rsidP="00AA1A3B">
      <w:pPr>
        <w:tabs>
          <w:tab w:val="left" w:pos="1134"/>
        </w:tabs>
        <w:spacing w:before="0" w:after="0" w:line="240" w:lineRule="auto"/>
        <w:ind w:left="1134" w:hanging="567"/>
        <w:rPr>
          <w:iCs/>
        </w:rPr>
      </w:pPr>
    </w:p>
    <w:p w14:paraId="400AE521" w14:textId="4B56B6C6" w:rsidR="002648B1" w:rsidRDefault="0075461C" w:rsidP="006F6699">
      <w:pPr>
        <w:pStyle w:val="Normalsystemrequirements"/>
        <w:spacing w:before="0" w:line="240" w:lineRule="auto"/>
      </w:pPr>
      <w:r>
        <w:fldChar w:fldCharType="begin">
          <w:ffData>
            <w:name w:val=""/>
            <w:enabled/>
            <w:calcOnExit w:val="0"/>
            <w:statusText w:type="text" w:val="Select if - Solar hot water heater or air source hot water heat pump requirement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676B">
        <w:fldChar w:fldCharType="separate"/>
      </w:r>
      <w:r>
        <w:fldChar w:fldCharType="end"/>
      </w:r>
      <w:r w:rsidR="00E44425">
        <w:tab/>
      </w:r>
      <w:r w:rsidR="00477780">
        <w:t xml:space="preserve">Energy </w:t>
      </w:r>
      <w:r w:rsidR="0014067B">
        <w:t>Audit</w:t>
      </w:r>
      <w:r w:rsidR="00477780">
        <w:t>s</w:t>
      </w:r>
    </w:p>
    <w:p w14:paraId="6EB4DA0A" w14:textId="6771EBD1" w:rsidR="00477780" w:rsidRDefault="00477780" w:rsidP="007043BD">
      <w:pPr>
        <w:pStyle w:val="Normalindent"/>
        <w:numPr>
          <w:ilvl w:val="0"/>
          <w:numId w:val="14"/>
        </w:numPr>
        <w:tabs>
          <w:tab w:val="clear" w:pos="1134"/>
        </w:tabs>
        <w:spacing w:before="0" w:after="0" w:line="240" w:lineRule="auto"/>
        <w:ind w:left="851" w:hanging="284"/>
        <w:rPr>
          <w:iCs/>
        </w:rPr>
      </w:pPr>
      <w:r>
        <w:rPr>
          <w:iCs/>
        </w:rPr>
        <w:t xml:space="preserve">the audit meets the requirements of </w:t>
      </w:r>
      <w:hyperlink r:id="rId15" w:anchor="/energy-audit-standards" w:history="1">
        <w:r w:rsidRPr="00F22D78">
          <w:rPr>
            <w:rStyle w:val="Hyperlink"/>
            <w:iCs/>
          </w:rPr>
          <w:t>AS/NZS 3598:2014</w:t>
        </w:r>
      </w:hyperlink>
    </w:p>
    <w:p w14:paraId="0CBF257B" w14:textId="77777777" w:rsidR="00AA1A3B" w:rsidRDefault="00AA1A3B" w:rsidP="00AA1A3B">
      <w:pPr>
        <w:pStyle w:val="Normalindent"/>
        <w:spacing w:before="0" w:after="0" w:line="240" w:lineRule="auto"/>
        <w:rPr>
          <w:iCs/>
        </w:rPr>
      </w:pPr>
    </w:p>
    <w:p w14:paraId="12C3D8FE" w14:textId="5555B875" w:rsidR="0026222A" w:rsidRDefault="003A67DF" w:rsidP="006F6699">
      <w:pPr>
        <w:pStyle w:val="Normalsystemrequirements"/>
        <w:spacing w:before="0" w:line="240" w:lineRule="auto"/>
      </w:pPr>
      <w:r>
        <w:fldChar w:fldCharType="begin">
          <w:ffData>
            <w:name w:val=""/>
            <w:enabled/>
            <w:calcOnExit w:val="0"/>
            <w:statusText w:type="text" w:val="Select if - Lighting upgrades requirement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676B">
        <w:fldChar w:fldCharType="separate"/>
      </w:r>
      <w:r>
        <w:fldChar w:fldCharType="end"/>
      </w:r>
      <w:r w:rsidR="00477780">
        <w:tab/>
        <w:t xml:space="preserve">Three </w:t>
      </w:r>
      <w:r w:rsidR="0014067B">
        <w:t>Phase M</w:t>
      </w:r>
      <w:r w:rsidR="00477780">
        <w:t>otors</w:t>
      </w:r>
    </w:p>
    <w:p w14:paraId="50A21002" w14:textId="4EC37A51" w:rsidR="00477780" w:rsidRDefault="00642435" w:rsidP="007043BD">
      <w:pPr>
        <w:pStyle w:val="Normalindent"/>
        <w:numPr>
          <w:ilvl w:val="0"/>
          <w:numId w:val="14"/>
        </w:numPr>
        <w:tabs>
          <w:tab w:val="clear" w:pos="1134"/>
        </w:tabs>
        <w:spacing w:before="0" w:after="0" w:line="240" w:lineRule="auto"/>
        <w:ind w:left="851" w:hanging="284"/>
        <w:rPr>
          <w:iCs/>
        </w:rPr>
      </w:pPr>
      <w:r>
        <w:rPr>
          <w:iCs/>
        </w:rPr>
        <w:t xml:space="preserve">three phase motors meet the IE3 efficiency requirements of the </w:t>
      </w:r>
      <w:hyperlink r:id="rId16" w:history="1">
        <w:r>
          <w:rPr>
            <w:rStyle w:val="Hyperlink"/>
            <w:iCs/>
            <w:color w:val="3366CC"/>
          </w:rPr>
          <w:t>GEMS Determination</w:t>
        </w:r>
      </w:hyperlink>
      <w:r>
        <w:rPr>
          <w:rStyle w:val="Hyperlink"/>
          <w:iCs/>
          <w:color w:val="3366CC"/>
        </w:rPr>
        <w:t xml:space="preserve"> </w:t>
      </w:r>
      <w:r w:rsidRPr="00326145">
        <w:rPr>
          <w:rStyle w:val="Hyperlink"/>
          <w:iCs/>
          <w:color w:val="auto"/>
          <w:u w:val="none"/>
        </w:rPr>
        <w:t>(</w:t>
      </w:r>
      <w:r w:rsidRPr="00326145">
        <w:t xml:space="preserve">the </w:t>
      </w:r>
      <w:r>
        <w:t xml:space="preserve">GEMS Determination will generally apply to 3 phase single speed motors </w:t>
      </w:r>
      <w:r>
        <w:rPr>
          <w:iCs/>
        </w:rPr>
        <w:t xml:space="preserve">with a rated output from greater than or equal to 0.73 kW to less than 185 kW) </w:t>
      </w:r>
    </w:p>
    <w:p w14:paraId="4F1E45B7" w14:textId="77777777" w:rsidR="00AA1A3B" w:rsidRDefault="00AA1A3B" w:rsidP="00AA1A3B">
      <w:pPr>
        <w:pStyle w:val="Normalindent"/>
        <w:spacing w:before="0" w:after="0" w:line="240" w:lineRule="auto"/>
      </w:pPr>
    </w:p>
    <w:p w14:paraId="2DA68A97" w14:textId="77777777" w:rsidR="00477780" w:rsidRDefault="00477780" w:rsidP="00AA1A3B">
      <w:pPr>
        <w:spacing w:before="0" w:after="0" w:line="240" w:lineRule="auto"/>
      </w:pPr>
      <w:r>
        <w:t>To the best of my knowledge I understand that the products, systems and works carried out on this project will comply with all relevant state, territory and national standards and legislation.</w:t>
      </w:r>
    </w:p>
    <w:p w14:paraId="691F8025" w14:textId="77777777" w:rsidR="00477780" w:rsidRDefault="00477780" w:rsidP="00AA1A3B">
      <w:pPr>
        <w:spacing w:before="0" w:after="0" w:line="240" w:lineRule="auto"/>
      </w:pPr>
      <w:r>
        <w:t>I understand that I will be required to complete a report regarding works carried out in order to assist with reporting of estimated emissions reductions for this project.</w:t>
      </w:r>
    </w:p>
    <w:p w14:paraId="2E7A08CC" w14:textId="77777777" w:rsidR="009300F3" w:rsidRDefault="009300F3" w:rsidP="00AA1A3B">
      <w:pPr>
        <w:pStyle w:val="Normalsignature"/>
        <w:tabs>
          <w:tab w:val="clear" w:pos="8505"/>
          <w:tab w:val="right" w:leader="dot" w:pos="7797"/>
        </w:tabs>
        <w:spacing w:before="0" w:after="0" w:line="240" w:lineRule="auto"/>
      </w:pPr>
    </w:p>
    <w:p w14:paraId="6BF6C381" w14:textId="77777777" w:rsidR="00531BEB" w:rsidRDefault="00531BEB" w:rsidP="00AA1A3B">
      <w:pPr>
        <w:pStyle w:val="Normalsignature"/>
        <w:tabs>
          <w:tab w:val="clear" w:pos="8505"/>
          <w:tab w:val="right" w:leader="dot" w:pos="7797"/>
        </w:tabs>
        <w:spacing w:before="0" w:after="0" w:line="240" w:lineRule="auto"/>
      </w:pPr>
    </w:p>
    <w:p w14:paraId="01B001C3" w14:textId="4673C299" w:rsidR="00E65CFE" w:rsidRDefault="00E65CFE" w:rsidP="00AA1A3B">
      <w:pPr>
        <w:pStyle w:val="Normalsignature"/>
        <w:tabs>
          <w:tab w:val="clear" w:pos="8505"/>
          <w:tab w:val="right" w:leader="dot" w:pos="7797"/>
        </w:tabs>
        <w:spacing w:before="0" w:after="0" w:line="240" w:lineRule="auto"/>
      </w:pPr>
      <w:r>
        <w:t xml:space="preserve">Name of </w:t>
      </w:r>
      <w:r w:rsidR="004D327B">
        <w:t>supplier</w:t>
      </w:r>
      <w:r w:rsidR="00AA1A3B">
        <w:t>/</w:t>
      </w:r>
      <w:r>
        <w:t>installer organisation</w:t>
      </w:r>
      <w:r>
        <w:tab/>
      </w:r>
    </w:p>
    <w:p w14:paraId="40320DE2" w14:textId="77777777" w:rsidR="00531BEB" w:rsidRDefault="00531BEB" w:rsidP="00AA1A3B">
      <w:pPr>
        <w:pStyle w:val="Normalsignature"/>
        <w:tabs>
          <w:tab w:val="clear" w:pos="8505"/>
          <w:tab w:val="right" w:leader="dot" w:pos="7797"/>
        </w:tabs>
        <w:spacing w:before="0" w:after="0" w:line="240" w:lineRule="auto"/>
      </w:pPr>
    </w:p>
    <w:p w14:paraId="69F38136" w14:textId="77777777" w:rsidR="007043BD" w:rsidRDefault="007043BD" w:rsidP="00AA1A3B">
      <w:pPr>
        <w:pStyle w:val="Normalsignature"/>
        <w:tabs>
          <w:tab w:val="clear" w:pos="8505"/>
          <w:tab w:val="right" w:leader="dot" w:pos="7797"/>
        </w:tabs>
        <w:spacing w:before="0" w:after="0" w:line="240" w:lineRule="auto"/>
      </w:pPr>
    </w:p>
    <w:p w14:paraId="34885C3F" w14:textId="33BB0FF6" w:rsidR="00AC3565" w:rsidRDefault="00AC3565" w:rsidP="00AA1A3B">
      <w:pPr>
        <w:pStyle w:val="Normalsignature"/>
        <w:tabs>
          <w:tab w:val="clear" w:pos="8505"/>
          <w:tab w:val="right" w:leader="dot" w:pos="7797"/>
        </w:tabs>
        <w:spacing w:before="0" w:after="0" w:line="240" w:lineRule="auto"/>
      </w:pPr>
      <w:r>
        <w:t xml:space="preserve">Name of </w:t>
      </w:r>
      <w:r w:rsidR="004D327B">
        <w:t>supplier</w:t>
      </w:r>
      <w:r w:rsidR="00AA1A3B">
        <w:t>/</w:t>
      </w:r>
      <w:r w:rsidR="007669A9">
        <w:t>installer</w:t>
      </w:r>
      <w:r w:rsidR="00E65CFE">
        <w:t xml:space="preserve"> </w:t>
      </w:r>
      <w:r w:rsidR="007669A9">
        <w:t>.</w:t>
      </w:r>
      <w:r>
        <w:tab/>
      </w:r>
    </w:p>
    <w:p w14:paraId="363FC89A" w14:textId="77777777" w:rsidR="006F6699" w:rsidRDefault="006F6699" w:rsidP="00AA1A3B">
      <w:pPr>
        <w:pStyle w:val="Normalsignature"/>
        <w:tabs>
          <w:tab w:val="clear" w:pos="8505"/>
          <w:tab w:val="right" w:leader="dot" w:pos="6237"/>
          <w:tab w:val="left" w:pos="6804"/>
        </w:tabs>
        <w:spacing w:before="0" w:after="0" w:line="240" w:lineRule="auto"/>
      </w:pPr>
    </w:p>
    <w:p w14:paraId="4335A26C" w14:textId="77777777" w:rsidR="007043BD" w:rsidRDefault="007043BD" w:rsidP="00AA1A3B">
      <w:pPr>
        <w:pStyle w:val="Normalsignature"/>
        <w:tabs>
          <w:tab w:val="clear" w:pos="8505"/>
          <w:tab w:val="right" w:leader="dot" w:pos="6237"/>
          <w:tab w:val="left" w:pos="6804"/>
        </w:tabs>
        <w:spacing w:before="0" w:after="0" w:line="240" w:lineRule="auto"/>
      </w:pPr>
    </w:p>
    <w:p w14:paraId="3796B41E" w14:textId="51324AAC" w:rsidR="00A14445" w:rsidRPr="00AC3565" w:rsidRDefault="00AC3565" w:rsidP="00AA1A3B">
      <w:pPr>
        <w:pStyle w:val="Normalsignature"/>
        <w:tabs>
          <w:tab w:val="clear" w:pos="8505"/>
          <w:tab w:val="right" w:leader="dot" w:pos="6237"/>
          <w:tab w:val="left" w:pos="6804"/>
        </w:tabs>
        <w:spacing w:before="0" w:after="0" w:line="240" w:lineRule="auto"/>
      </w:pPr>
      <w:r w:rsidRPr="00AC3565">
        <w:t>Signature</w:t>
      </w:r>
      <w:r w:rsidR="00A14445" w:rsidRPr="00AC3565">
        <w:tab/>
      </w:r>
      <w:r>
        <w:tab/>
      </w:r>
      <w:r w:rsidR="00AA1A3B">
        <w:t>Date:      /       /2020</w:t>
      </w:r>
    </w:p>
    <w:sectPr w:rsidR="00A14445" w:rsidRPr="00AC3565" w:rsidSect="002A55C3">
      <w:type w:val="continuous"/>
      <w:pgSz w:w="11906" w:h="16838" w:code="9"/>
      <w:pgMar w:top="1418" w:right="1418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42372" w14:textId="63FBD0F4" w:rsidR="006F6FCF" w:rsidRPr="003F7D5A" w:rsidRDefault="0011676B" w:rsidP="004B25B2">
    <w:pPr>
      <w:pStyle w:val="Footer"/>
      <w:tabs>
        <w:tab w:val="clear" w:pos="4320"/>
        <w:tab w:val="clear" w:pos="8640"/>
        <w:tab w:val="center" w:pos="6379"/>
        <w:tab w:val="right" w:pos="8789"/>
      </w:tabs>
    </w:pPr>
    <w:sdt>
      <w:sdtPr>
        <w:alias w:val="Title"/>
        <w:tag w:val=""/>
        <w:id w:val="1066836341"/>
        <w:placeholder>
          <w:docPart w:val="5B88069C292E44BA8F55744923B6ED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D327B">
          <w:t xml:space="preserve">EEC </w:t>
        </w:r>
        <w:r w:rsidR="00477780">
          <w:t xml:space="preserve">- Business Stream </w:t>
        </w:r>
        <w:r w:rsidR="002A55C3">
          <w:t>-</w:t>
        </w:r>
        <w:r w:rsidR="008E33B3">
          <w:t xml:space="preserve"> High Energy Using B</w:t>
        </w:r>
        <w:r w:rsidR="00477780">
          <w:t xml:space="preserve">usiness Grants - </w:t>
        </w:r>
        <w:r w:rsidR="004D327B">
          <w:t xml:space="preserve">Supplier </w:t>
        </w:r>
        <w:r w:rsidR="00477780">
          <w:t>D</w:t>
        </w:r>
        <w:r w:rsidR="004D327B">
          <w:t>eclaration</w:t>
        </w:r>
      </w:sdtContent>
    </w:sdt>
    <w:r w:rsidR="008E33B3">
      <w:t xml:space="preserve">       </w:t>
    </w:r>
    <w:r w:rsidR="00477780">
      <w:t>June 2</w:t>
    </w:r>
    <w:r w:rsidR="004B25B2">
      <w:t>020</w:t>
    </w:r>
    <w:r w:rsidR="006F6FCF">
      <w:tab/>
    </w:r>
    <w:r w:rsidR="006F6FCF">
      <w:fldChar w:fldCharType="begin"/>
    </w:r>
    <w:r w:rsidR="006F6FCF">
      <w:instrText xml:space="preserve"> PAGE  \* Arabic  \* MERGEFORMAT </w:instrText>
    </w:r>
    <w:r w:rsidR="006F6FCF">
      <w:fldChar w:fldCharType="separate"/>
    </w:r>
    <w:r>
      <w:rPr>
        <w:noProof/>
      </w:rPr>
      <w:t>1</w:t>
    </w:r>
    <w:r w:rsidR="006F6FCF">
      <w:fldChar w:fldCharType="end"/>
    </w:r>
    <w:r w:rsidR="006F6FCF">
      <w:t xml:space="preserve"> of </w:t>
    </w:r>
    <w:r w:rsidR="006F6FCF">
      <w:rPr>
        <w:noProof/>
      </w:rPr>
      <w:fldChar w:fldCharType="begin"/>
    </w:r>
    <w:r w:rsidR="006F6FCF">
      <w:rPr>
        <w:noProof/>
      </w:rPr>
      <w:instrText xml:space="preserve"> NUMPAGES  \* Arabic  \* MERGEFORMAT </w:instrText>
    </w:r>
    <w:r w:rsidR="006F6FCF">
      <w:rPr>
        <w:noProof/>
      </w:rPr>
      <w:fldChar w:fldCharType="separate"/>
    </w:r>
    <w:r>
      <w:rPr>
        <w:noProof/>
      </w:rPr>
      <w:t>1</w:t>
    </w:r>
    <w:r w:rsidR="006F6F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184254C5"/>
    <w:multiLevelType w:val="hybridMultilevel"/>
    <w:tmpl w:val="A72E00F8"/>
    <w:lvl w:ilvl="0" w:tplc="0C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4BA118D"/>
    <w:multiLevelType w:val="hybridMultilevel"/>
    <w:tmpl w:val="B18017AA"/>
    <w:lvl w:ilvl="0" w:tplc="0C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7393219"/>
    <w:multiLevelType w:val="hybridMultilevel"/>
    <w:tmpl w:val="2766FE18"/>
    <w:lvl w:ilvl="0" w:tplc="0C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847628"/>
    <w:multiLevelType w:val="hybridMultilevel"/>
    <w:tmpl w:val="679082F8"/>
    <w:lvl w:ilvl="0" w:tplc="0C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935545A"/>
    <w:multiLevelType w:val="hybridMultilevel"/>
    <w:tmpl w:val="8E32B63A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3A5F4A"/>
    <w:multiLevelType w:val="hybridMultilevel"/>
    <w:tmpl w:val="C660CA14"/>
    <w:lvl w:ilvl="0" w:tplc="FA66CE1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4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2CB0"/>
    <w:rsid w:val="00006E06"/>
    <w:rsid w:val="00021B4E"/>
    <w:rsid w:val="0008349F"/>
    <w:rsid w:val="00086E7B"/>
    <w:rsid w:val="00097FA1"/>
    <w:rsid w:val="000B539C"/>
    <w:rsid w:val="000B5938"/>
    <w:rsid w:val="000C6852"/>
    <w:rsid w:val="000D01CD"/>
    <w:rsid w:val="000D25C5"/>
    <w:rsid w:val="000E5DC1"/>
    <w:rsid w:val="000F3FD1"/>
    <w:rsid w:val="0011676B"/>
    <w:rsid w:val="00125219"/>
    <w:rsid w:val="0014067B"/>
    <w:rsid w:val="00142D61"/>
    <w:rsid w:val="001450AD"/>
    <w:rsid w:val="00163B54"/>
    <w:rsid w:val="001708EB"/>
    <w:rsid w:val="00173A34"/>
    <w:rsid w:val="00180BF8"/>
    <w:rsid w:val="00186AD7"/>
    <w:rsid w:val="001A25AE"/>
    <w:rsid w:val="001A2DC6"/>
    <w:rsid w:val="00200310"/>
    <w:rsid w:val="00200856"/>
    <w:rsid w:val="00206A25"/>
    <w:rsid w:val="002300AC"/>
    <w:rsid w:val="00244596"/>
    <w:rsid w:val="00250BB3"/>
    <w:rsid w:val="0026222A"/>
    <w:rsid w:val="00263E00"/>
    <w:rsid w:val="002648B1"/>
    <w:rsid w:val="002831AD"/>
    <w:rsid w:val="00285534"/>
    <w:rsid w:val="002A55C3"/>
    <w:rsid w:val="002B57BF"/>
    <w:rsid w:val="002D1BE4"/>
    <w:rsid w:val="002D3954"/>
    <w:rsid w:val="002E14EA"/>
    <w:rsid w:val="002E201E"/>
    <w:rsid w:val="002F65AF"/>
    <w:rsid w:val="00304F04"/>
    <w:rsid w:val="00305A10"/>
    <w:rsid w:val="0031658C"/>
    <w:rsid w:val="0032276E"/>
    <w:rsid w:val="003521C9"/>
    <w:rsid w:val="003630F9"/>
    <w:rsid w:val="0038442D"/>
    <w:rsid w:val="003A29BD"/>
    <w:rsid w:val="003A67DF"/>
    <w:rsid w:val="003B4A77"/>
    <w:rsid w:val="003D78C7"/>
    <w:rsid w:val="003F7D5A"/>
    <w:rsid w:val="00402E42"/>
    <w:rsid w:val="00407ECA"/>
    <w:rsid w:val="004111E9"/>
    <w:rsid w:val="004262DA"/>
    <w:rsid w:val="00436B60"/>
    <w:rsid w:val="00452BA6"/>
    <w:rsid w:val="00455A46"/>
    <w:rsid w:val="00477780"/>
    <w:rsid w:val="004A0A00"/>
    <w:rsid w:val="004A3F44"/>
    <w:rsid w:val="004B25B2"/>
    <w:rsid w:val="004D327B"/>
    <w:rsid w:val="004E0BE8"/>
    <w:rsid w:val="004E3B37"/>
    <w:rsid w:val="00501E34"/>
    <w:rsid w:val="00512FDF"/>
    <w:rsid w:val="00531BEB"/>
    <w:rsid w:val="005642F2"/>
    <w:rsid w:val="00572257"/>
    <w:rsid w:val="00573D98"/>
    <w:rsid w:val="00585806"/>
    <w:rsid w:val="00585C2D"/>
    <w:rsid w:val="00594429"/>
    <w:rsid w:val="005A536A"/>
    <w:rsid w:val="005A5BB6"/>
    <w:rsid w:val="005A7D27"/>
    <w:rsid w:val="005B558F"/>
    <w:rsid w:val="005D0228"/>
    <w:rsid w:val="005F1934"/>
    <w:rsid w:val="00602C92"/>
    <w:rsid w:val="006421FC"/>
    <w:rsid w:val="00642435"/>
    <w:rsid w:val="00654E34"/>
    <w:rsid w:val="00655BE6"/>
    <w:rsid w:val="0069154F"/>
    <w:rsid w:val="00693A04"/>
    <w:rsid w:val="006A22AC"/>
    <w:rsid w:val="006C2852"/>
    <w:rsid w:val="006E6C7D"/>
    <w:rsid w:val="006F6699"/>
    <w:rsid w:val="006F6FCF"/>
    <w:rsid w:val="007043BD"/>
    <w:rsid w:val="0071048C"/>
    <w:rsid w:val="00723B30"/>
    <w:rsid w:val="0074764A"/>
    <w:rsid w:val="0075272B"/>
    <w:rsid w:val="0075461C"/>
    <w:rsid w:val="007669A9"/>
    <w:rsid w:val="00770655"/>
    <w:rsid w:val="00771563"/>
    <w:rsid w:val="007E0407"/>
    <w:rsid w:val="007F6C56"/>
    <w:rsid w:val="00811D43"/>
    <w:rsid w:val="00822068"/>
    <w:rsid w:val="00850038"/>
    <w:rsid w:val="00851883"/>
    <w:rsid w:val="008522F7"/>
    <w:rsid w:val="008602BC"/>
    <w:rsid w:val="0088639D"/>
    <w:rsid w:val="008905A0"/>
    <w:rsid w:val="008A2EF4"/>
    <w:rsid w:val="008C549E"/>
    <w:rsid w:val="008C7F0B"/>
    <w:rsid w:val="008D0B99"/>
    <w:rsid w:val="008E33B3"/>
    <w:rsid w:val="008E4284"/>
    <w:rsid w:val="00915145"/>
    <w:rsid w:val="009300F3"/>
    <w:rsid w:val="00937088"/>
    <w:rsid w:val="009413AF"/>
    <w:rsid w:val="009433C2"/>
    <w:rsid w:val="009520A5"/>
    <w:rsid w:val="00956813"/>
    <w:rsid w:val="00960975"/>
    <w:rsid w:val="0096278E"/>
    <w:rsid w:val="009637A9"/>
    <w:rsid w:val="009638AF"/>
    <w:rsid w:val="00966FE8"/>
    <w:rsid w:val="00975726"/>
    <w:rsid w:val="00981837"/>
    <w:rsid w:val="00984EA7"/>
    <w:rsid w:val="00991FDD"/>
    <w:rsid w:val="00993BB0"/>
    <w:rsid w:val="009A0EF0"/>
    <w:rsid w:val="009A11E3"/>
    <w:rsid w:val="009B4840"/>
    <w:rsid w:val="009D7136"/>
    <w:rsid w:val="009D7BB6"/>
    <w:rsid w:val="009E4B81"/>
    <w:rsid w:val="009F0F4D"/>
    <w:rsid w:val="00A14445"/>
    <w:rsid w:val="00A45D77"/>
    <w:rsid w:val="00A51E16"/>
    <w:rsid w:val="00A5600E"/>
    <w:rsid w:val="00A706EE"/>
    <w:rsid w:val="00A70945"/>
    <w:rsid w:val="00A85BA1"/>
    <w:rsid w:val="00A87F1C"/>
    <w:rsid w:val="00AA0988"/>
    <w:rsid w:val="00AA14F6"/>
    <w:rsid w:val="00AA1A3B"/>
    <w:rsid w:val="00AB59E5"/>
    <w:rsid w:val="00AC3565"/>
    <w:rsid w:val="00AF78FE"/>
    <w:rsid w:val="00B01941"/>
    <w:rsid w:val="00B2329C"/>
    <w:rsid w:val="00B33163"/>
    <w:rsid w:val="00B353A3"/>
    <w:rsid w:val="00B3701E"/>
    <w:rsid w:val="00B37916"/>
    <w:rsid w:val="00B5195C"/>
    <w:rsid w:val="00B526AB"/>
    <w:rsid w:val="00B77055"/>
    <w:rsid w:val="00B77EEC"/>
    <w:rsid w:val="00BB0F89"/>
    <w:rsid w:val="00BD5303"/>
    <w:rsid w:val="00BE2179"/>
    <w:rsid w:val="00C022E3"/>
    <w:rsid w:val="00C17D59"/>
    <w:rsid w:val="00C270DF"/>
    <w:rsid w:val="00C930E6"/>
    <w:rsid w:val="00CB2680"/>
    <w:rsid w:val="00CB5D3D"/>
    <w:rsid w:val="00CC7875"/>
    <w:rsid w:val="00CF7E84"/>
    <w:rsid w:val="00D27112"/>
    <w:rsid w:val="00D87BC8"/>
    <w:rsid w:val="00DF5AD8"/>
    <w:rsid w:val="00E029B2"/>
    <w:rsid w:val="00E33D85"/>
    <w:rsid w:val="00E44425"/>
    <w:rsid w:val="00E60FE3"/>
    <w:rsid w:val="00E65CFE"/>
    <w:rsid w:val="00E72774"/>
    <w:rsid w:val="00EB54DF"/>
    <w:rsid w:val="00ED17D8"/>
    <w:rsid w:val="00EE6706"/>
    <w:rsid w:val="00F07F7D"/>
    <w:rsid w:val="00F11C75"/>
    <w:rsid w:val="00F22D78"/>
    <w:rsid w:val="00F25F29"/>
    <w:rsid w:val="00F621F5"/>
    <w:rsid w:val="00F7290F"/>
    <w:rsid w:val="00F82DB4"/>
    <w:rsid w:val="00F8795B"/>
    <w:rsid w:val="00FA0375"/>
    <w:rsid w:val="00FC3F14"/>
    <w:rsid w:val="00FC70DE"/>
    <w:rsid w:val="00FD01FB"/>
    <w:rsid w:val="00FD5DE8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25"/>
    <w:pPr>
      <w:spacing w:before="40" w:after="120" w:line="28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0DF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70DF"/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FE4549"/>
    <w:pPr>
      <w:numPr>
        <w:numId w:val="2"/>
      </w:numPr>
      <w:spacing w:before="60" w:after="60"/>
      <w:ind w:left="924" w:hanging="35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after="40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AC3565"/>
    <w:pPr>
      <w:tabs>
        <w:tab w:val="right" w:leader="dot" w:pos="8505"/>
      </w:tabs>
      <w:spacing w:before="600"/>
    </w:pPr>
    <w:rPr>
      <w:rFonts w:ascii="Arial" w:eastAsia="Times New Roman" w:hAnsi="Arial" w:cs="Times New Roman"/>
    </w:rPr>
  </w:style>
  <w:style w:type="paragraph" w:customStyle="1" w:styleId="Normal2ptspace">
    <w:name w:val="Normal 2pt space"/>
    <w:basedOn w:val="Normal"/>
    <w:qFormat/>
    <w:rsid w:val="00851883"/>
    <w:pPr>
      <w:spacing w:after="40" w:line="300" w:lineRule="auto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E0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4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07"/>
    <w:rPr>
      <w:b/>
      <w:bCs/>
      <w:sz w:val="20"/>
      <w:szCs w:val="20"/>
    </w:rPr>
  </w:style>
  <w:style w:type="paragraph" w:styleId="ListParagraph">
    <w:name w:val="List Paragraph"/>
    <w:aliases w:val="NFP GP Bulleted List,List Paragraph1,Recommendation,List Paragraph11,DDM Gen Text,Rec para,L,CV text,F5 List Paragraph,Dot pt,Colorful List - Accent 11,No Spacing1,List Paragraph Char Char Char,Indicator Text,Numbered Para 1,Bullet 1,列出段落"/>
    <w:basedOn w:val="Normal"/>
    <w:link w:val="ListParagraphChar"/>
    <w:uiPriority w:val="34"/>
    <w:qFormat/>
    <w:rsid w:val="002648B1"/>
    <w:pPr>
      <w:ind w:left="720"/>
      <w:contextualSpacing/>
    </w:pPr>
    <w:rPr>
      <w:rFonts w:ascii="Arial" w:eastAsia="Times New Roman" w:hAnsi="Arial" w:cs="Times New Roman"/>
      <w:iCs/>
      <w:szCs w:val="24"/>
    </w:rPr>
  </w:style>
  <w:style w:type="character" w:customStyle="1" w:styleId="ListParagraphChar">
    <w:name w:val="List Paragraph Char"/>
    <w:aliases w:val="NFP GP Bulleted List Char,List Paragraph1 Char,Recommendation Char,List Paragraph11 Char,DDM Gen Text Char,Rec para Char,L Char,CV text Char,F5 List Paragraph Char,Dot pt Char,Colorful List - Accent 11 Char,No Spacing1 Char,列出段落 Char"/>
    <w:basedOn w:val="DefaultParagraphFont"/>
    <w:link w:val="ListParagraph"/>
    <w:uiPriority w:val="34"/>
    <w:locked/>
    <w:rsid w:val="002648B1"/>
    <w:rPr>
      <w:rFonts w:ascii="Arial" w:eastAsia="Times New Roman" w:hAnsi="Arial" w:cs="Times New Roman"/>
      <w:iCs/>
      <w:sz w:val="20"/>
      <w:szCs w:val="24"/>
    </w:rPr>
  </w:style>
  <w:style w:type="paragraph" w:customStyle="1" w:styleId="Normalsystemrequirements">
    <w:name w:val="Normal + system requirements"/>
    <w:basedOn w:val="Normal"/>
    <w:qFormat/>
    <w:rsid w:val="00E44425"/>
    <w:pPr>
      <w:tabs>
        <w:tab w:val="left" w:pos="567"/>
      </w:tabs>
    </w:pPr>
    <w:rPr>
      <w:color w:val="264F90"/>
      <w:sz w:val="22"/>
    </w:rPr>
  </w:style>
  <w:style w:type="paragraph" w:customStyle="1" w:styleId="Normalindent">
    <w:name w:val="Normal + indent"/>
    <w:basedOn w:val="Normal"/>
    <w:qFormat/>
    <w:rsid w:val="0026222A"/>
    <w:pPr>
      <w:tabs>
        <w:tab w:val="left" w:pos="1134"/>
      </w:tabs>
      <w:ind w:left="113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usiness.gov.au/Grants-and-Programs/Energy-Efficient-Communities-Program-High-Energy-Uses-Busines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au/Details/F2019L00968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ec.org.au/for-energy-efficiency-providers/information-resources/energy-audit-standards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cc.abcb.gov.au/ncc-online/NC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88069C292E44BA8F55744923B6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49BD-A15B-4036-AD42-C6525C7D9DCD}"/>
      </w:docPartPr>
      <w:docPartBody>
        <w:p w:rsidR="00FC12A1" w:rsidRDefault="00CB72CF" w:rsidP="00CB72CF">
          <w:pPr>
            <w:pStyle w:val="5B88069C292E44BA8F55744923B6ED5B"/>
          </w:pPr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4"/>
    <w:rsid w:val="00107528"/>
    <w:rsid w:val="00884A44"/>
    <w:rsid w:val="00CB72CF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2CF"/>
    <w:rPr>
      <w:color w:val="808080"/>
    </w:rPr>
  </w:style>
  <w:style w:type="paragraph" w:customStyle="1" w:styleId="5B88069C292E44BA8F55744923B6ED5B">
    <w:name w:val="5B88069C292E44BA8F55744923B6ED5B"/>
    <w:rsid w:val="00CB72CF"/>
  </w:style>
  <w:style w:type="paragraph" w:customStyle="1" w:styleId="17AEEF89A4B1421FA13B04F7E39003D2">
    <w:name w:val="17AEEF89A4B1421FA13B04F7E39003D2"/>
    <w:rsid w:val="00CB7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2019-20</TermName>
          <TermId xmlns="http://schemas.microsoft.com/office/infopath/2007/PartnerControls">e5d193cb-0c78-4fe3-8f0c-2a9a33b5d3c7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YZXQVS7QACYM-1541955987-176</_dlc_DocId>
    <TaxCatchAll xmlns="2a251b7e-61e4-4816-a71f-b295a9ad20fb">
      <Value>83</Value>
      <Value>82</Value>
      <Value>3</Value>
      <Value>35583</Value>
      <Value>1071</Value>
    </TaxCatchAll>
    <_dlc_DocIdUrl xmlns="2a251b7e-61e4-4816-a71f-b295a9ad20fb">
      <Url>https://dochub/div/ausindustry/businessfunctions/programmedesign/resources/_layouts/15/DocIdRedir.aspx?ID=YZXQVS7QACYM-1541955987-176</Url>
      <Description>YZXQVS7QACYM-1541955987-176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Efficient Communities Program - Business Stream</TermName>
          <TermId xmlns="http://schemas.microsoft.com/office/infopath/2007/PartnerControls">b8aaaf38-2874-4860-9d6e-3ceffeb30045</TermId>
        </TermInfo>
      </Terms>
    </adb9bed2e36e4a93af574aeb444da63e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493f73088266122cdb4cb8b8653db933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c1d403297ee3eb1550f9cb17ab45be29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DEEBC-01AC-4AD4-B92A-EF53B09FF58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E98395-0772-44E4-B54E-521BAA8A23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F44554-4D1D-440A-B080-46472263F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CA00CD-A1C0-4340-968D-B1541903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2794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EEC - Business Stream - High Energy Using Business Grants - Supplier Declaration</vt:lpstr>
    </vt:vector>
  </TitlesOfParts>
  <Manager/>
  <Company>Australian Government | Department of Industry, Innovation and Science</Company>
  <LinksUpToDate>false</LinksUpToDate>
  <CharactersWithSpaces>3270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EEC - Business Stream - High Energy Using Business Grants - Supplier Declaration</dc:title>
  <dc:subject/>
  <dc:creator>Industry</dc:creator>
  <cp:keywords>Template</cp:keywords>
  <dc:description/>
  <cp:lastModifiedBy>Sabadin, Amie</cp:lastModifiedBy>
  <cp:revision>2</cp:revision>
  <cp:lastPrinted>2020-05-16T04:15:00Z</cp:lastPrinted>
  <dcterms:created xsi:type="dcterms:W3CDTF">2020-08-09T22:25:00Z</dcterms:created>
  <dcterms:modified xsi:type="dcterms:W3CDTF">2020-08-09T22:25:00Z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1071;#2019-20|e5d193cb-0c78-4fe3-8f0c-2a9a33b5d3c7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>35583;#Energy Efficient Communities Program - Business Stream|b8aaaf38-2874-4860-9d6e-3ceffeb30045</vt:lpwstr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4d073e9b-500c-4d5f-9b89-2d294bada268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>28807;#Task 3 - System Design|896ce436-1eb9-4941-a3cd-959e650e1ebc</vt:lpwstr>
  </property>
  <property fmtid="{D5CDD505-2E9C-101B-9397-08002B2CF9AE}" pid="17" name="DocHub_EECProject">
    <vt:lpwstr>29149;#Business Grants|490a2505-6d8e-45ea-9724-3486e98fe8a7</vt:lpwstr>
  </property>
  <property fmtid="{D5CDD505-2E9C-101B-9397-08002B2CF9AE}" pid="18" name="l632361b75284be78cb713d0c2b12072">
    <vt:lpwstr>Business Grants|490a2505-6d8e-45ea-9724-3486e98fe8a7</vt:lpwstr>
  </property>
  <property fmtid="{D5CDD505-2E9C-101B-9397-08002B2CF9AE}" pid="19" name="IconOverlay">
    <vt:lpwstr/>
  </property>
</Properties>
</file>