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18" w:rsidRPr="000D2EE0" w:rsidRDefault="000D2EE0">
      <w:pPr>
        <w:rPr>
          <w:rFonts w:cstheme="minorHAnsi"/>
        </w:rPr>
      </w:pPr>
      <w:r w:rsidRPr="000D2EE0">
        <w:rPr>
          <w:rFonts w:cstheme="minorHAnsi"/>
          <w:lang w:val="en"/>
        </w:rPr>
        <w:t xml:space="preserve">Find a list of applicants that have been offered funding under the Energy Efficiency Communities Program – Higher </w:t>
      </w:r>
      <w:r>
        <w:rPr>
          <w:rFonts w:cstheme="minorHAnsi"/>
          <w:lang w:val="en"/>
        </w:rPr>
        <w:t>Energy Using Grants.</w:t>
      </w:r>
    </w:p>
    <w:p w:rsidR="0070423E" w:rsidRDefault="0070423E"/>
    <w:tbl>
      <w:tblPr>
        <w:tblStyle w:val="TableGrid"/>
        <w:tblW w:w="9351" w:type="dxa"/>
        <w:tblLook w:val="04A0" w:firstRow="1" w:lastRow="0" w:firstColumn="1" w:lastColumn="0" w:noHBand="0" w:noVBand="1"/>
        <w:tblDescription w:val="Recipient list"/>
      </w:tblPr>
      <w:tblGrid>
        <w:gridCol w:w="1271"/>
        <w:gridCol w:w="2280"/>
        <w:gridCol w:w="3815"/>
        <w:gridCol w:w="1985"/>
      </w:tblGrid>
      <w:tr w:rsidR="0070423E" w:rsidRPr="0070423E" w:rsidTr="000D2EE0">
        <w:trPr>
          <w:trHeight w:val="514"/>
        </w:trPr>
        <w:tc>
          <w:tcPr>
            <w:tcW w:w="1271" w:type="dxa"/>
          </w:tcPr>
          <w:p w:rsidR="0070423E" w:rsidRPr="000D2EE0" w:rsidRDefault="0070423E" w:rsidP="0070423E">
            <w:pPr>
              <w:rPr>
                <w:b/>
              </w:rPr>
            </w:pPr>
            <w:r w:rsidRPr="000D2EE0">
              <w:rPr>
                <w:b/>
              </w:rPr>
              <w:t>State</w:t>
            </w:r>
          </w:p>
        </w:tc>
        <w:tc>
          <w:tcPr>
            <w:tcW w:w="2280" w:type="dxa"/>
          </w:tcPr>
          <w:p w:rsidR="0070423E" w:rsidRPr="000D2EE0" w:rsidRDefault="000D2EE0" w:rsidP="0070423E">
            <w:pPr>
              <w:rPr>
                <w:b/>
              </w:rPr>
            </w:pPr>
            <w:r w:rsidRPr="000D2EE0">
              <w:rPr>
                <w:b/>
              </w:rPr>
              <w:t>Applicant</w:t>
            </w:r>
          </w:p>
        </w:tc>
        <w:tc>
          <w:tcPr>
            <w:tcW w:w="3815" w:type="dxa"/>
          </w:tcPr>
          <w:p w:rsidR="0070423E" w:rsidRPr="000D2EE0" w:rsidRDefault="000D2EE0" w:rsidP="0070423E">
            <w:pPr>
              <w:rPr>
                <w:b/>
              </w:rPr>
            </w:pPr>
            <w:r w:rsidRPr="000D2EE0">
              <w:rPr>
                <w:b/>
              </w:rPr>
              <w:t>Project</w:t>
            </w:r>
          </w:p>
        </w:tc>
        <w:tc>
          <w:tcPr>
            <w:tcW w:w="1985" w:type="dxa"/>
          </w:tcPr>
          <w:p w:rsidR="0070423E" w:rsidRPr="000D2EE0" w:rsidRDefault="000D2EE0" w:rsidP="0070423E">
            <w:pPr>
              <w:rPr>
                <w:b/>
              </w:rPr>
            </w:pPr>
            <w:r w:rsidRPr="000D2EE0">
              <w:rPr>
                <w:b/>
              </w:rPr>
              <w:t>Grant</w:t>
            </w:r>
          </w:p>
        </w:tc>
      </w:tr>
      <w:tr w:rsidR="0070423E" w:rsidRPr="0070423E" w:rsidTr="000D2EE0">
        <w:trPr>
          <w:trHeight w:val="974"/>
        </w:trPr>
        <w:tc>
          <w:tcPr>
            <w:tcW w:w="1271" w:type="dxa"/>
          </w:tcPr>
          <w:p w:rsidR="0070423E" w:rsidRPr="0070423E" w:rsidRDefault="00B76910" w:rsidP="0070423E">
            <w:r>
              <w:t>SA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proofErr w:type="spellStart"/>
            <w:r w:rsidRPr="0070423E">
              <w:t>Riddoch</w:t>
            </w:r>
            <w:proofErr w:type="spellEnd"/>
            <w:r w:rsidRPr="0070423E">
              <w:t xml:space="preserve"> Trading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Union Dairy Company Effluent Pond Improvement Plan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$12,987</w:t>
            </w:r>
          </w:p>
        </w:tc>
      </w:tr>
      <w:tr w:rsidR="0070423E" w:rsidRPr="0070423E" w:rsidTr="000D2EE0">
        <w:trPr>
          <w:trHeight w:val="973"/>
        </w:trPr>
        <w:tc>
          <w:tcPr>
            <w:tcW w:w="1271" w:type="dxa"/>
          </w:tcPr>
          <w:p w:rsidR="0070423E" w:rsidRPr="0070423E" w:rsidRDefault="00B76910" w:rsidP="0070423E">
            <w:r>
              <w:t>VIC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Sorbent Paper Holdings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Paper Machine Cooling Water Upgrade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988"/>
        </w:trPr>
        <w:tc>
          <w:tcPr>
            <w:tcW w:w="1271" w:type="dxa"/>
          </w:tcPr>
          <w:p w:rsidR="0070423E" w:rsidRPr="0070423E" w:rsidRDefault="00B76910" w:rsidP="0070423E">
            <w:r>
              <w:t>WA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Hofmann Engineering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Hofmann Energy Feasibility Study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846"/>
        </w:trPr>
        <w:tc>
          <w:tcPr>
            <w:tcW w:w="1271" w:type="dxa"/>
          </w:tcPr>
          <w:p w:rsidR="0070423E" w:rsidRPr="0070423E" w:rsidRDefault="00B76910" w:rsidP="0070423E">
            <w:r>
              <w:t>VIC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proofErr w:type="spellStart"/>
            <w:r w:rsidRPr="0070423E">
              <w:t>Bradken</w:t>
            </w:r>
            <w:proofErr w:type="spellEnd"/>
            <w:r w:rsidRPr="0070423E">
              <w:t xml:space="preserve"> Resources Pty Limited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 xml:space="preserve">Energy Efficiency Opportunities Study- </w:t>
            </w:r>
            <w:proofErr w:type="spellStart"/>
            <w:r w:rsidRPr="0070423E">
              <w:t>Bradken</w:t>
            </w:r>
            <w:proofErr w:type="spellEnd"/>
            <w:r w:rsidRPr="0070423E">
              <w:t xml:space="preserve"> Wodonga</w:t>
            </w:r>
            <w:r w:rsidR="0085605C">
              <w:t xml:space="preserve"> </w:t>
            </w:r>
            <w:r w:rsidRPr="0070423E">
              <w:t>(</w:t>
            </w:r>
            <w:proofErr w:type="spellStart"/>
            <w:r w:rsidRPr="0070423E">
              <w:t>TypeII</w:t>
            </w:r>
            <w:proofErr w:type="spellEnd"/>
            <w:r w:rsidRPr="0070423E">
              <w:t xml:space="preserve"> Energy Audit)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$15,000</w:t>
            </w:r>
          </w:p>
        </w:tc>
      </w:tr>
      <w:tr w:rsidR="0070423E" w:rsidRPr="0070423E" w:rsidTr="000D2EE0">
        <w:trPr>
          <w:trHeight w:val="1255"/>
        </w:trPr>
        <w:tc>
          <w:tcPr>
            <w:tcW w:w="1271" w:type="dxa"/>
          </w:tcPr>
          <w:p w:rsidR="0070423E" w:rsidRPr="0070423E" w:rsidRDefault="00B76910" w:rsidP="0070423E">
            <w:r>
              <w:t>NSW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The Star Entertainment Group Limited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Heart of House Lighting Upgrade Project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1131"/>
        </w:trPr>
        <w:tc>
          <w:tcPr>
            <w:tcW w:w="1271" w:type="dxa"/>
          </w:tcPr>
          <w:p w:rsidR="0070423E" w:rsidRPr="0070423E" w:rsidRDefault="00B76910" w:rsidP="0070423E">
            <w:r>
              <w:t>NSW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Fletcher International Exports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Condenser Tower Efficiency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849"/>
        </w:trPr>
        <w:tc>
          <w:tcPr>
            <w:tcW w:w="1271" w:type="dxa"/>
          </w:tcPr>
          <w:p w:rsidR="0070423E" w:rsidRPr="0070423E" w:rsidRDefault="00B76910" w:rsidP="0070423E">
            <w:r>
              <w:t>QLD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proofErr w:type="spellStart"/>
            <w:r w:rsidRPr="0070423E">
              <w:t>Mulpha</w:t>
            </w:r>
            <w:proofErr w:type="spellEnd"/>
            <w:r w:rsidRPr="0070423E">
              <w:t xml:space="preserve"> Hotel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Mechanical &amp; Electrical Optimisation and Metering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70423E">
        <w:trPr>
          <w:trHeight w:val="1200"/>
        </w:trPr>
        <w:tc>
          <w:tcPr>
            <w:tcW w:w="1271" w:type="dxa"/>
          </w:tcPr>
          <w:p w:rsidR="0070423E" w:rsidRPr="0070423E" w:rsidRDefault="00B76910" w:rsidP="0070423E">
            <w:r>
              <w:t>VIC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Vitasoy Australia Products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Economiser Installation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1191"/>
        </w:trPr>
        <w:tc>
          <w:tcPr>
            <w:tcW w:w="1271" w:type="dxa"/>
          </w:tcPr>
          <w:p w:rsidR="00D81878" w:rsidRDefault="00D41312" w:rsidP="0070423E">
            <w:r>
              <w:t>VIC</w:t>
            </w:r>
          </w:p>
          <w:p w:rsidR="00D81878" w:rsidRDefault="00B76910" w:rsidP="00D81878">
            <w:r>
              <w:t>QLD</w:t>
            </w:r>
          </w:p>
          <w:p w:rsidR="00D41312" w:rsidRDefault="00B76910" w:rsidP="00D81878">
            <w:r>
              <w:t xml:space="preserve">NSW </w:t>
            </w:r>
          </w:p>
          <w:p w:rsidR="0070423E" w:rsidRPr="0070423E" w:rsidRDefault="00B76910" w:rsidP="00D81878">
            <w:r>
              <w:t>WA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proofErr w:type="spellStart"/>
            <w:r w:rsidRPr="0070423E">
              <w:t>Linx</w:t>
            </w:r>
            <w:proofErr w:type="spellEnd"/>
            <w:r w:rsidRPr="0070423E">
              <w:t xml:space="preserve"> Cargo Care Group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Fuel and Freight Efficiency KPI Tool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1124"/>
        </w:trPr>
        <w:tc>
          <w:tcPr>
            <w:tcW w:w="1271" w:type="dxa"/>
          </w:tcPr>
          <w:p w:rsidR="0070423E" w:rsidRPr="0070423E" w:rsidRDefault="00B76910" w:rsidP="0070423E">
            <w:r>
              <w:t>NSW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Commonwealth Steel Company Pty Limited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GM4 combustion fan VSDs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1266"/>
        </w:trPr>
        <w:tc>
          <w:tcPr>
            <w:tcW w:w="1271" w:type="dxa"/>
          </w:tcPr>
          <w:p w:rsidR="00D41312" w:rsidRDefault="00B76910" w:rsidP="00D81878">
            <w:r>
              <w:t>NSW</w:t>
            </w:r>
          </w:p>
          <w:p w:rsidR="00D41312" w:rsidRDefault="00B76910" w:rsidP="00D81878">
            <w:r>
              <w:t xml:space="preserve">SA </w:t>
            </w:r>
          </w:p>
          <w:p w:rsidR="0070423E" w:rsidRPr="0070423E" w:rsidRDefault="00B76910" w:rsidP="00D81878">
            <w:r>
              <w:t>QLD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proofErr w:type="spellStart"/>
            <w:r w:rsidRPr="0070423E">
              <w:t>Elgas</w:t>
            </w:r>
            <w:proofErr w:type="spellEnd"/>
            <w:r w:rsidRPr="0070423E">
              <w:t xml:space="preserve">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Energy Efficiency Program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$15,955</w:t>
            </w:r>
          </w:p>
        </w:tc>
      </w:tr>
      <w:tr w:rsidR="0070423E" w:rsidRPr="0070423E" w:rsidTr="000D2EE0">
        <w:trPr>
          <w:trHeight w:val="1266"/>
        </w:trPr>
        <w:tc>
          <w:tcPr>
            <w:tcW w:w="1271" w:type="dxa"/>
          </w:tcPr>
          <w:p w:rsidR="0070423E" w:rsidRPr="0070423E" w:rsidRDefault="007F35DD" w:rsidP="0070423E">
            <w:r>
              <w:lastRenderedPageBreak/>
              <w:t>VIC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Sims Group Australia Holdings Limited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Steel Recycling Mill Motor Variable Speed Drive Upgrade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987"/>
        </w:trPr>
        <w:tc>
          <w:tcPr>
            <w:tcW w:w="1271" w:type="dxa"/>
          </w:tcPr>
          <w:p w:rsidR="0070423E" w:rsidRPr="0070423E" w:rsidRDefault="007F35DD" w:rsidP="0070423E">
            <w:r>
              <w:t>QLD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Cement Australia Holdings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Energy Efficiency Lighting Upgrade Project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688"/>
        </w:trPr>
        <w:tc>
          <w:tcPr>
            <w:tcW w:w="1271" w:type="dxa"/>
          </w:tcPr>
          <w:p w:rsidR="0070423E" w:rsidRPr="0070423E" w:rsidRDefault="007F35DD" w:rsidP="0070423E">
            <w:r>
              <w:t>VIC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Visy Paper Pty. Ltd.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Visy Reservoir VP2 – Insulation Project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1137"/>
        </w:trPr>
        <w:tc>
          <w:tcPr>
            <w:tcW w:w="1271" w:type="dxa"/>
          </w:tcPr>
          <w:p w:rsidR="0070423E" w:rsidRPr="0070423E" w:rsidRDefault="007F35DD" w:rsidP="0070423E">
            <w:r>
              <w:t>QLD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proofErr w:type="spellStart"/>
            <w:r w:rsidRPr="0070423E">
              <w:t>Sunwater</w:t>
            </w:r>
            <w:proofErr w:type="spellEnd"/>
            <w:r w:rsidRPr="0070423E">
              <w:t xml:space="preserve"> Limited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Burdekin Moranbah Pipeline Variable Frequency Drives (VFDs) Installation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970"/>
        </w:trPr>
        <w:tc>
          <w:tcPr>
            <w:tcW w:w="1271" w:type="dxa"/>
          </w:tcPr>
          <w:p w:rsidR="0070423E" w:rsidRPr="0070423E" w:rsidRDefault="007F35DD" w:rsidP="0070423E">
            <w:r>
              <w:t>NSW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proofErr w:type="spellStart"/>
            <w:r w:rsidRPr="0070423E">
              <w:t>Lilyvale</w:t>
            </w:r>
            <w:proofErr w:type="spellEnd"/>
            <w:r w:rsidRPr="0070423E">
              <w:t xml:space="preserve"> Hotel Pty. Ltd.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VSD and optimal speed control of ventilation and car park fans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984"/>
        </w:trPr>
        <w:tc>
          <w:tcPr>
            <w:tcW w:w="1271" w:type="dxa"/>
          </w:tcPr>
          <w:p w:rsidR="0070423E" w:rsidRPr="0070423E" w:rsidRDefault="007F35DD" w:rsidP="0070423E">
            <w:r>
              <w:t>QLD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proofErr w:type="spellStart"/>
            <w:r w:rsidRPr="0070423E">
              <w:t>Gelita</w:t>
            </w:r>
            <w:proofErr w:type="spellEnd"/>
            <w:r w:rsidRPr="0070423E">
              <w:t xml:space="preserve"> Australia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 xml:space="preserve">Boiler Upgrade at </w:t>
            </w:r>
            <w:proofErr w:type="spellStart"/>
            <w:r w:rsidRPr="0070423E">
              <w:t>Gelita</w:t>
            </w:r>
            <w:proofErr w:type="spellEnd"/>
            <w:r w:rsidRPr="0070423E">
              <w:t xml:space="preserve"> Beaudesert  plant QLD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1551"/>
        </w:trPr>
        <w:tc>
          <w:tcPr>
            <w:tcW w:w="1271" w:type="dxa"/>
          </w:tcPr>
          <w:p w:rsidR="0070423E" w:rsidRPr="0070423E" w:rsidRDefault="007F35DD" w:rsidP="0070423E">
            <w:r>
              <w:t>SA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 xml:space="preserve">The Smith's </w:t>
            </w:r>
            <w:proofErr w:type="spellStart"/>
            <w:r w:rsidRPr="0070423E">
              <w:t>Snackfood</w:t>
            </w:r>
            <w:proofErr w:type="spellEnd"/>
            <w:r w:rsidRPr="0070423E">
              <w:t xml:space="preserve"> Company Pty Limited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New 90kW Variable Speed Air Compressor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1275"/>
        </w:trPr>
        <w:tc>
          <w:tcPr>
            <w:tcW w:w="1271" w:type="dxa"/>
          </w:tcPr>
          <w:p w:rsidR="0070423E" w:rsidRPr="0070423E" w:rsidRDefault="007F35DD" w:rsidP="0070423E">
            <w:r>
              <w:t>WA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 xml:space="preserve">Wesfarmers </w:t>
            </w:r>
            <w:proofErr w:type="spellStart"/>
            <w:r w:rsidRPr="0070423E">
              <w:t>Lpg</w:t>
            </w:r>
            <w:proofErr w:type="spellEnd"/>
            <w:r w:rsidRPr="0070423E">
              <w:t xml:space="preserve"> Pty Ltd</w:t>
            </w:r>
            <w:bookmarkStart w:id="0" w:name="_GoBack"/>
            <w:bookmarkEnd w:id="0"/>
          </w:p>
        </w:tc>
        <w:tc>
          <w:tcPr>
            <w:tcW w:w="3815" w:type="dxa"/>
            <w:hideMark/>
          </w:tcPr>
          <w:p w:rsidR="0070423E" w:rsidRPr="0070423E" w:rsidRDefault="0070423E" w:rsidP="0070423E">
            <w:proofErr w:type="spellStart"/>
            <w:r w:rsidRPr="0070423E">
              <w:t>Kleenheat</w:t>
            </w:r>
            <w:proofErr w:type="spellEnd"/>
            <w:r w:rsidRPr="0070423E">
              <w:t xml:space="preserve"> Production Facility Lighting Upgrade Project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1251"/>
        </w:trPr>
        <w:tc>
          <w:tcPr>
            <w:tcW w:w="1271" w:type="dxa"/>
          </w:tcPr>
          <w:p w:rsidR="0070423E" w:rsidRPr="0070423E" w:rsidRDefault="007F35DD" w:rsidP="0070423E">
            <w:r>
              <w:t>SA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proofErr w:type="spellStart"/>
            <w:r w:rsidRPr="0070423E">
              <w:t>Timberlink</w:t>
            </w:r>
            <w:proofErr w:type="spellEnd"/>
            <w:r w:rsidRPr="0070423E">
              <w:t xml:space="preserve"> Australia Pty Limited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LED lighting upgrade Tarpeena sawmill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1266"/>
        </w:trPr>
        <w:tc>
          <w:tcPr>
            <w:tcW w:w="1271" w:type="dxa"/>
          </w:tcPr>
          <w:p w:rsidR="0070423E" w:rsidRPr="0070423E" w:rsidRDefault="007F35DD" w:rsidP="0070423E">
            <w:r>
              <w:t>NSW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Cleanaway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proofErr w:type="spellStart"/>
            <w:r w:rsidRPr="0070423E">
              <w:t>leanaway</w:t>
            </w:r>
            <w:proofErr w:type="spellEnd"/>
            <w:r w:rsidRPr="0070423E">
              <w:t xml:space="preserve"> Homebush Bay – Close Loop Oxygen Control Project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1408"/>
        </w:trPr>
        <w:tc>
          <w:tcPr>
            <w:tcW w:w="1271" w:type="dxa"/>
          </w:tcPr>
          <w:p w:rsidR="0070423E" w:rsidRPr="0070423E" w:rsidRDefault="007F35DD" w:rsidP="0070423E">
            <w:r>
              <w:t>VIC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Wodonga Rendering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6MW Steam Boiler Gas Burner &amp; Controls Upgrade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1266"/>
        </w:trPr>
        <w:tc>
          <w:tcPr>
            <w:tcW w:w="1271" w:type="dxa"/>
          </w:tcPr>
          <w:p w:rsidR="0070423E" w:rsidRPr="0070423E" w:rsidRDefault="00131486" w:rsidP="0070423E">
            <w:r>
              <w:lastRenderedPageBreak/>
              <w:t>NSW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Newcastle Coal Infrastructure Group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Plant LED Lighting Upgrade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$24,400</w:t>
            </w:r>
          </w:p>
        </w:tc>
      </w:tr>
      <w:tr w:rsidR="0070423E" w:rsidRPr="0070423E" w:rsidTr="000D2EE0">
        <w:trPr>
          <w:trHeight w:val="845"/>
        </w:trPr>
        <w:tc>
          <w:tcPr>
            <w:tcW w:w="1271" w:type="dxa"/>
          </w:tcPr>
          <w:p w:rsidR="0070423E" w:rsidRPr="0070423E" w:rsidRDefault="00131486" w:rsidP="0070423E">
            <w:r>
              <w:t>NSW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proofErr w:type="spellStart"/>
            <w:r w:rsidRPr="0070423E">
              <w:t>Rivalea</w:t>
            </w:r>
            <w:proofErr w:type="spellEnd"/>
            <w:r w:rsidRPr="0070423E">
              <w:t xml:space="preserve"> (Australia)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proofErr w:type="spellStart"/>
            <w:r w:rsidRPr="0070423E">
              <w:t>Rivalea</w:t>
            </w:r>
            <w:proofErr w:type="spellEnd"/>
            <w:r w:rsidRPr="0070423E">
              <w:t xml:space="preserve"> Australia - Lighting Upgrades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984"/>
        </w:trPr>
        <w:tc>
          <w:tcPr>
            <w:tcW w:w="1271" w:type="dxa"/>
          </w:tcPr>
          <w:p w:rsidR="0070423E" w:rsidRPr="0070423E" w:rsidRDefault="00131486" w:rsidP="0070423E">
            <w:r>
              <w:t>NSW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General Mills Australia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General Mills Rooty Hill - Lighting Upgrades project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983"/>
        </w:trPr>
        <w:tc>
          <w:tcPr>
            <w:tcW w:w="1271" w:type="dxa"/>
          </w:tcPr>
          <w:p w:rsidR="0070423E" w:rsidRDefault="00131486" w:rsidP="0070423E">
            <w:r>
              <w:t>VIC</w:t>
            </w:r>
          </w:p>
          <w:p w:rsidR="00E97735" w:rsidRPr="0070423E" w:rsidRDefault="00D41312" w:rsidP="00E97735">
            <w:r>
              <w:t>QLD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Amcor Flexibles (Australia)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Energy War on Waste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970"/>
        </w:trPr>
        <w:tc>
          <w:tcPr>
            <w:tcW w:w="1271" w:type="dxa"/>
          </w:tcPr>
          <w:p w:rsidR="0070423E" w:rsidRPr="0070423E" w:rsidRDefault="00131486" w:rsidP="0070423E">
            <w:r>
              <w:t>QLD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The Austral Brick Co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LED Lighting Upgrade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984"/>
        </w:trPr>
        <w:tc>
          <w:tcPr>
            <w:tcW w:w="1271" w:type="dxa"/>
          </w:tcPr>
          <w:p w:rsidR="00E97735" w:rsidRDefault="00131486" w:rsidP="0070423E">
            <w:r>
              <w:t>VIC</w:t>
            </w:r>
          </w:p>
          <w:p w:rsidR="0070423E" w:rsidRPr="0070423E" w:rsidRDefault="00131486" w:rsidP="0070423E">
            <w:r>
              <w:t>NSW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Hilton Foods Australia Pty Limited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Energy Monitoring Install and Energy Audit Project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984"/>
        </w:trPr>
        <w:tc>
          <w:tcPr>
            <w:tcW w:w="1271" w:type="dxa"/>
          </w:tcPr>
          <w:p w:rsidR="0070423E" w:rsidRPr="0070423E" w:rsidRDefault="00131486" w:rsidP="0070423E">
            <w:r>
              <w:t>VIC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E.P. Robinson Pty. Limited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INSTALLATION OF VARIABLE SPEED DRIVE (VSD) AIR COMPRESSOR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$15,000</w:t>
            </w:r>
          </w:p>
        </w:tc>
      </w:tr>
      <w:tr w:rsidR="0070423E" w:rsidRPr="0070423E" w:rsidTr="000D2EE0">
        <w:trPr>
          <w:trHeight w:val="983"/>
        </w:trPr>
        <w:tc>
          <w:tcPr>
            <w:tcW w:w="1271" w:type="dxa"/>
          </w:tcPr>
          <w:p w:rsidR="0070423E" w:rsidRPr="0070423E" w:rsidRDefault="00131486" w:rsidP="0070423E">
            <w:r>
              <w:t>QLD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Mt Rawdon Operations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Project Aether Energy Audit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$18,700</w:t>
            </w:r>
          </w:p>
        </w:tc>
      </w:tr>
      <w:tr w:rsidR="0070423E" w:rsidRPr="0070423E" w:rsidTr="000D2EE0">
        <w:trPr>
          <w:trHeight w:val="984"/>
        </w:trPr>
        <w:tc>
          <w:tcPr>
            <w:tcW w:w="1271" w:type="dxa"/>
          </w:tcPr>
          <w:p w:rsidR="0070423E" w:rsidRPr="0070423E" w:rsidRDefault="00131486" w:rsidP="0070423E">
            <w:r>
              <w:t>QLD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Sanofi-Aventis Healthcare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HVAC Relax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70423E">
        <w:trPr>
          <w:trHeight w:val="600"/>
        </w:trPr>
        <w:tc>
          <w:tcPr>
            <w:tcW w:w="1271" w:type="dxa"/>
          </w:tcPr>
          <w:p w:rsidR="0070423E" w:rsidRPr="0070423E" w:rsidRDefault="00131486" w:rsidP="0070423E">
            <w:r>
              <w:t>SA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proofErr w:type="spellStart"/>
            <w:r w:rsidRPr="0070423E">
              <w:t>Ninezero</w:t>
            </w:r>
            <w:proofErr w:type="spellEnd"/>
            <w:r w:rsidRPr="0070423E">
              <w:t xml:space="preserve"> Dc Sub Tc Ii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Car Park Lighting Upgrade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$12,500</w:t>
            </w:r>
          </w:p>
        </w:tc>
      </w:tr>
      <w:tr w:rsidR="0070423E" w:rsidRPr="0070423E" w:rsidTr="0070423E">
        <w:trPr>
          <w:trHeight w:val="900"/>
        </w:trPr>
        <w:tc>
          <w:tcPr>
            <w:tcW w:w="1271" w:type="dxa"/>
          </w:tcPr>
          <w:p w:rsidR="0070423E" w:rsidRPr="0070423E" w:rsidRDefault="002154AE" w:rsidP="0070423E">
            <w:r>
              <w:t>NSW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proofErr w:type="spellStart"/>
            <w:r w:rsidRPr="0070423E">
              <w:t>Ninezero</w:t>
            </w:r>
            <w:proofErr w:type="spellEnd"/>
            <w:r w:rsidRPr="0070423E">
              <w:t xml:space="preserve"> Dc Sub Tc I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 xml:space="preserve">Data Hall 1 </w:t>
            </w:r>
            <w:proofErr w:type="spellStart"/>
            <w:r w:rsidRPr="0070423E">
              <w:t>Fluro</w:t>
            </w:r>
            <w:proofErr w:type="spellEnd"/>
            <w:r w:rsidRPr="0070423E">
              <w:t xml:space="preserve"> Replacement with LED lighting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70423E">
        <w:trPr>
          <w:trHeight w:val="600"/>
        </w:trPr>
        <w:tc>
          <w:tcPr>
            <w:tcW w:w="1271" w:type="dxa"/>
          </w:tcPr>
          <w:p w:rsidR="00D41312" w:rsidRDefault="00D41312" w:rsidP="0070423E">
            <w:r>
              <w:t>WA</w:t>
            </w:r>
          </w:p>
          <w:p w:rsidR="0070423E" w:rsidRPr="0070423E" w:rsidRDefault="00D41312" w:rsidP="0070423E">
            <w:r>
              <w:t>SA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proofErr w:type="spellStart"/>
            <w:r w:rsidRPr="0070423E">
              <w:t>Amart</w:t>
            </w:r>
            <w:proofErr w:type="spellEnd"/>
            <w:r w:rsidRPr="0070423E">
              <w:t xml:space="preserve"> Furniture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LED Upgrade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70423E">
        <w:trPr>
          <w:trHeight w:val="2100"/>
        </w:trPr>
        <w:tc>
          <w:tcPr>
            <w:tcW w:w="1271" w:type="dxa"/>
          </w:tcPr>
          <w:p w:rsidR="0070423E" w:rsidRPr="0070423E" w:rsidRDefault="0066588F" w:rsidP="0070423E">
            <w:r>
              <w:t>TAS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Rio Tinto Aluminium (Bell Bay) Limited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Purchase of sonic imaging camera for reducing air leaks and power use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$11,485</w:t>
            </w:r>
          </w:p>
        </w:tc>
      </w:tr>
      <w:tr w:rsidR="0070423E" w:rsidRPr="0070423E" w:rsidTr="000D2EE0">
        <w:trPr>
          <w:trHeight w:val="841"/>
        </w:trPr>
        <w:tc>
          <w:tcPr>
            <w:tcW w:w="1271" w:type="dxa"/>
          </w:tcPr>
          <w:p w:rsidR="0070423E" w:rsidRPr="0070423E" w:rsidRDefault="00E97735" w:rsidP="0070423E">
            <w:r>
              <w:lastRenderedPageBreak/>
              <w:t>NSW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Simplot Australia Pty Limited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Steam Valve Lagging Project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697"/>
        </w:trPr>
        <w:tc>
          <w:tcPr>
            <w:tcW w:w="1271" w:type="dxa"/>
          </w:tcPr>
          <w:p w:rsidR="0070423E" w:rsidRPr="0070423E" w:rsidRDefault="00E97735" w:rsidP="0070423E">
            <w:r>
              <w:t>VIC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Cub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Bottle Drying Electricity Improvement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$16,500</w:t>
            </w:r>
          </w:p>
        </w:tc>
      </w:tr>
      <w:tr w:rsidR="0070423E" w:rsidRPr="0070423E" w:rsidTr="000D2EE0">
        <w:trPr>
          <w:trHeight w:val="1118"/>
        </w:trPr>
        <w:tc>
          <w:tcPr>
            <w:tcW w:w="1271" w:type="dxa"/>
          </w:tcPr>
          <w:p w:rsidR="0070423E" w:rsidRPr="0070423E" w:rsidRDefault="00E97735" w:rsidP="0070423E">
            <w:r>
              <w:t>WA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proofErr w:type="spellStart"/>
            <w:r w:rsidRPr="0070423E">
              <w:t>Igo</w:t>
            </w:r>
            <w:proofErr w:type="spellEnd"/>
            <w:r w:rsidRPr="0070423E">
              <w:t xml:space="preserve"> Nova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Type 2 Energy Audit of IGO’s Nova Operations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$11,475</w:t>
            </w:r>
          </w:p>
        </w:tc>
      </w:tr>
      <w:tr w:rsidR="0070423E" w:rsidRPr="0070423E" w:rsidTr="0070423E">
        <w:trPr>
          <w:trHeight w:val="1200"/>
        </w:trPr>
        <w:tc>
          <w:tcPr>
            <w:tcW w:w="1271" w:type="dxa"/>
          </w:tcPr>
          <w:p w:rsidR="0070423E" w:rsidRPr="0070423E" w:rsidRDefault="00E97735" w:rsidP="0070423E">
            <w:r>
              <w:t>VIC</w:t>
            </w:r>
          </w:p>
        </w:tc>
        <w:tc>
          <w:tcPr>
            <w:tcW w:w="2280" w:type="dxa"/>
            <w:hideMark/>
          </w:tcPr>
          <w:p w:rsidR="0070423E" w:rsidRPr="0070423E" w:rsidRDefault="0070423E" w:rsidP="0070423E">
            <w:r w:rsidRPr="0070423E">
              <w:t xml:space="preserve">The Trustee </w:t>
            </w:r>
            <w:r w:rsidR="001778F1" w:rsidRPr="0070423E">
              <w:t xml:space="preserve">For </w:t>
            </w:r>
            <w:r w:rsidRPr="0070423E">
              <w:t>The Walker Collins St Building 4D Unit Trust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Collins Square – Tri-gen and HVAC Optimisation.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910"/>
        </w:trPr>
        <w:tc>
          <w:tcPr>
            <w:tcW w:w="1271" w:type="dxa"/>
          </w:tcPr>
          <w:p w:rsidR="0070423E" w:rsidRPr="0070423E" w:rsidRDefault="00E97735" w:rsidP="0070423E">
            <w:r>
              <w:t>NSW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Sydney Markets Ltd</w:t>
            </w:r>
          </w:p>
        </w:tc>
        <w:tc>
          <w:tcPr>
            <w:tcW w:w="3815" w:type="dxa"/>
            <w:hideMark/>
          </w:tcPr>
          <w:p w:rsidR="0070423E" w:rsidRPr="0070423E" w:rsidRDefault="00E15555" w:rsidP="0070423E">
            <w:r w:rsidRPr="0070423E">
              <w:t>Portfolio</w:t>
            </w:r>
            <w:r w:rsidR="0070423E" w:rsidRPr="0070423E">
              <w:t xml:space="preserve"> Energy audit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$10,000</w:t>
            </w:r>
          </w:p>
        </w:tc>
      </w:tr>
      <w:tr w:rsidR="0070423E" w:rsidRPr="0070423E" w:rsidTr="000D2EE0">
        <w:trPr>
          <w:trHeight w:val="851"/>
        </w:trPr>
        <w:tc>
          <w:tcPr>
            <w:tcW w:w="1271" w:type="dxa"/>
          </w:tcPr>
          <w:p w:rsidR="0070423E" w:rsidRPr="0070423E" w:rsidRDefault="00E97735" w:rsidP="0070423E">
            <w:r>
              <w:t>QLD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Alsco Pty Limited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5MW Steam Boiler Upgrade for efficiency improvements.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70423E">
        <w:trPr>
          <w:trHeight w:val="300"/>
        </w:trPr>
        <w:tc>
          <w:tcPr>
            <w:tcW w:w="1271" w:type="dxa"/>
          </w:tcPr>
          <w:p w:rsidR="0070423E" w:rsidRPr="0070423E" w:rsidRDefault="00E97735" w:rsidP="0070423E">
            <w:r>
              <w:t>NSW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Visy Plastics Pty. Ltd.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Energy Audit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$21,000</w:t>
            </w:r>
          </w:p>
        </w:tc>
      </w:tr>
      <w:tr w:rsidR="0070423E" w:rsidRPr="0070423E" w:rsidTr="000D2EE0">
        <w:trPr>
          <w:trHeight w:val="1283"/>
        </w:trPr>
        <w:tc>
          <w:tcPr>
            <w:tcW w:w="1271" w:type="dxa"/>
          </w:tcPr>
          <w:p w:rsidR="0070423E" w:rsidRPr="0070423E" w:rsidRDefault="00E97735" w:rsidP="0070423E">
            <w:r>
              <w:t>VIC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Abbe Corrugated Pty. Ltd.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Steam Line Lagging to Reduce Natural Gas Consumption and Carbon Footprint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1259"/>
        </w:trPr>
        <w:tc>
          <w:tcPr>
            <w:tcW w:w="1271" w:type="dxa"/>
          </w:tcPr>
          <w:p w:rsidR="0070423E" w:rsidRPr="0070423E" w:rsidRDefault="00E97735" w:rsidP="0070423E">
            <w:r>
              <w:t>WA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Derby Industries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Energy Audit and Metering for Pork Export Abattoir and Rendering Facilities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70423E">
        <w:trPr>
          <w:trHeight w:val="900"/>
        </w:trPr>
        <w:tc>
          <w:tcPr>
            <w:tcW w:w="1271" w:type="dxa"/>
          </w:tcPr>
          <w:p w:rsidR="0070423E" w:rsidRPr="0070423E" w:rsidRDefault="00E97735" w:rsidP="0070423E">
            <w:r>
              <w:t>VIC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Visy Glass (Australasia) Pty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Melbourne Glass Plant LED Lighting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70423E">
        <w:trPr>
          <w:trHeight w:val="3300"/>
        </w:trPr>
        <w:tc>
          <w:tcPr>
            <w:tcW w:w="1271" w:type="dxa"/>
          </w:tcPr>
          <w:p w:rsidR="0070423E" w:rsidRPr="0070423E" w:rsidRDefault="00E97735" w:rsidP="0070423E">
            <w:r>
              <w:t>VIC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Australian Tallow Producers Pty. Ltd.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 xml:space="preserve">Steam Control </w:t>
            </w:r>
            <w:r w:rsidR="00E15555" w:rsidRPr="0070423E">
              <w:t>Efficiencies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  <w:tr w:rsidR="0070423E" w:rsidRPr="0070423E" w:rsidTr="000D2EE0">
        <w:trPr>
          <w:trHeight w:val="1124"/>
        </w:trPr>
        <w:tc>
          <w:tcPr>
            <w:tcW w:w="1271" w:type="dxa"/>
          </w:tcPr>
          <w:p w:rsidR="0070423E" w:rsidRPr="0070423E" w:rsidRDefault="00E97735" w:rsidP="0070423E">
            <w:r>
              <w:t>NSW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r w:rsidRPr="0070423E">
              <w:t>Fujitsu Australia Ltd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r w:rsidRPr="0070423E">
              <w:t>Fujitsu North Ryde Data Centre additional monitoring for HVAC Optimisation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$15,437</w:t>
            </w:r>
          </w:p>
        </w:tc>
      </w:tr>
      <w:tr w:rsidR="0070423E" w:rsidRPr="0070423E" w:rsidTr="0070423E">
        <w:trPr>
          <w:trHeight w:val="3900"/>
        </w:trPr>
        <w:tc>
          <w:tcPr>
            <w:tcW w:w="1271" w:type="dxa"/>
          </w:tcPr>
          <w:p w:rsidR="0070423E" w:rsidRPr="0070423E" w:rsidRDefault="00E97735" w:rsidP="0070423E">
            <w:r>
              <w:lastRenderedPageBreak/>
              <w:t>SA</w:t>
            </w:r>
          </w:p>
        </w:tc>
        <w:tc>
          <w:tcPr>
            <w:tcW w:w="2280" w:type="dxa"/>
            <w:hideMark/>
          </w:tcPr>
          <w:p w:rsidR="0070423E" w:rsidRPr="0070423E" w:rsidRDefault="001778F1" w:rsidP="0070423E">
            <w:proofErr w:type="spellStart"/>
            <w:r w:rsidRPr="0070423E">
              <w:t>Orora</w:t>
            </w:r>
            <w:proofErr w:type="spellEnd"/>
            <w:r w:rsidRPr="0070423E">
              <w:t xml:space="preserve"> Limited</w:t>
            </w:r>
          </w:p>
        </w:tc>
        <w:tc>
          <w:tcPr>
            <w:tcW w:w="3815" w:type="dxa"/>
            <w:hideMark/>
          </w:tcPr>
          <w:p w:rsidR="0070423E" w:rsidRPr="0070423E" w:rsidRDefault="0070423E" w:rsidP="0070423E">
            <w:proofErr w:type="spellStart"/>
            <w:r w:rsidRPr="0070423E">
              <w:t>Orora</w:t>
            </w:r>
            <w:proofErr w:type="spellEnd"/>
            <w:r w:rsidRPr="0070423E">
              <w:t xml:space="preserve"> Beverage Targeted Compressed Air Energy Study and Leak Detection</w:t>
            </w:r>
          </w:p>
        </w:tc>
        <w:tc>
          <w:tcPr>
            <w:tcW w:w="1985" w:type="dxa"/>
            <w:hideMark/>
          </w:tcPr>
          <w:p w:rsidR="0070423E" w:rsidRPr="0070423E" w:rsidRDefault="0070423E" w:rsidP="0070423E">
            <w:r w:rsidRPr="0070423E">
              <w:t>$25,000</w:t>
            </w:r>
          </w:p>
        </w:tc>
      </w:tr>
    </w:tbl>
    <w:p w:rsidR="0070423E" w:rsidRDefault="0070423E"/>
    <w:sectPr w:rsidR="00704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60" w:rsidRDefault="00507560" w:rsidP="00507560">
      <w:pPr>
        <w:spacing w:after="0" w:line="240" w:lineRule="auto"/>
      </w:pPr>
      <w:r>
        <w:separator/>
      </w:r>
    </w:p>
  </w:endnote>
  <w:endnote w:type="continuationSeparator" w:id="0">
    <w:p w:rsidR="00507560" w:rsidRDefault="00507560" w:rsidP="0050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60" w:rsidRDefault="005075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60" w:rsidRDefault="005075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60" w:rsidRDefault="00507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60" w:rsidRDefault="00507560" w:rsidP="00507560">
      <w:pPr>
        <w:spacing w:after="0" w:line="240" w:lineRule="auto"/>
      </w:pPr>
      <w:r>
        <w:separator/>
      </w:r>
    </w:p>
  </w:footnote>
  <w:footnote w:type="continuationSeparator" w:id="0">
    <w:p w:rsidR="00507560" w:rsidRDefault="00507560" w:rsidP="0050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60" w:rsidRDefault="005075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60" w:rsidRDefault="005075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60" w:rsidRDefault="00507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3E"/>
    <w:rsid w:val="000D2EE0"/>
    <w:rsid w:val="00131486"/>
    <w:rsid w:val="001778F1"/>
    <w:rsid w:val="002154AE"/>
    <w:rsid w:val="003E5D17"/>
    <w:rsid w:val="00507560"/>
    <w:rsid w:val="00512D18"/>
    <w:rsid w:val="0066588F"/>
    <w:rsid w:val="0070423E"/>
    <w:rsid w:val="007F35DD"/>
    <w:rsid w:val="0085605C"/>
    <w:rsid w:val="009D5A38"/>
    <w:rsid w:val="00B76910"/>
    <w:rsid w:val="00D41312"/>
    <w:rsid w:val="00D81878"/>
    <w:rsid w:val="00E15555"/>
    <w:rsid w:val="00E73F38"/>
    <w:rsid w:val="00E9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60"/>
  </w:style>
  <w:style w:type="paragraph" w:styleId="Footer">
    <w:name w:val="footer"/>
    <w:basedOn w:val="Normal"/>
    <w:link w:val="FooterChar"/>
    <w:uiPriority w:val="99"/>
    <w:unhideWhenUsed/>
    <w:rsid w:val="0050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2021-03-31T00:07:00Z</dcterms:created>
  <dcterms:modified xsi:type="dcterms:W3CDTF">2021-03-31T04:05:00Z</dcterms:modified>
</cp:coreProperties>
</file>