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FB5BDD4" w14:textId="77777777" w:rsidR="00CE7A5F" w:rsidRDefault="00CC12DA">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3A403247" w14:textId="77777777" w:rsidR="00CE7A5F" w:rsidRDefault="00CC12DA">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4BD5937A" w14:textId="77777777" w:rsidR="00CE7A5F" w:rsidRDefault="00CC12DA">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sidR="00CE7A5F">
          <w:rPr>
            <w:noProof/>
            <w:webHidden/>
          </w:rPr>
          <w:t>4</w:t>
        </w:r>
        <w:r w:rsidR="00CE7A5F">
          <w:rPr>
            <w:noProof/>
            <w:webHidden/>
          </w:rPr>
          <w:fldChar w:fldCharType="end"/>
        </w:r>
      </w:hyperlink>
    </w:p>
    <w:p w14:paraId="5B878650" w14:textId="77777777" w:rsidR="00CE7A5F" w:rsidRDefault="00CC12DA">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938807A"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07A5CB39"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E7209C4"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sidR="00CE7A5F">
          <w:rPr>
            <w:noProof/>
            <w:webHidden/>
          </w:rPr>
          <w:t>6</w:t>
        </w:r>
        <w:r w:rsidR="00CE7A5F">
          <w:rPr>
            <w:noProof/>
            <w:webHidden/>
          </w:rPr>
          <w:fldChar w:fldCharType="end"/>
        </w:r>
      </w:hyperlink>
    </w:p>
    <w:p w14:paraId="77EDB004"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sidR="00CE7A5F">
          <w:rPr>
            <w:noProof/>
            <w:webHidden/>
          </w:rPr>
          <w:t>7</w:t>
        </w:r>
        <w:r w:rsidR="00CE7A5F">
          <w:rPr>
            <w:noProof/>
            <w:webHidden/>
          </w:rPr>
          <w:fldChar w:fldCharType="end"/>
        </w:r>
      </w:hyperlink>
    </w:p>
    <w:p w14:paraId="7486878E"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680B4766"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sidR="00CE7A5F">
          <w:rPr>
            <w:noProof/>
            <w:webHidden/>
          </w:rPr>
          <w:t>8</w:t>
        </w:r>
        <w:r w:rsidR="00CE7A5F">
          <w:rPr>
            <w:noProof/>
            <w:webHidden/>
          </w:rPr>
          <w:fldChar w:fldCharType="end"/>
        </w:r>
      </w:hyperlink>
    </w:p>
    <w:p w14:paraId="13BEF4CA" w14:textId="77777777" w:rsidR="00CE7A5F" w:rsidRDefault="00CC12DA">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sidR="00CE7A5F">
          <w:rPr>
            <w:noProof/>
            <w:webHidden/>
          </w:rPr>
          <w:t>9</w:t>
        </w:r>
        <w:r w:rsidR="00CE7A5F">
          <w:rPr>
            <w:noProof/>
            <w:webHidden/>
          </w:rPr>
          <w:fldChar w:fldCharType="end"/>
        </w:r>
      </w:hyperlink>
    </w:p>
    <w:p w14:paraId="1FC1AFF8" w14:textId="77777777" w:rsidR="00CE7A5F" w:rsidRDefault="00CC12DA">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sidR="00CE7A5F">
          <w:rPr>
            <w:noProof/>
            <w:webHidden/>
          </w:rPr>
          <w:t>10</w:t>
        </w:r>
        <w:r w:rsidR="00CE7A5F">
          <w:rPr>
            <w:noProof/>
            <w:webHidden/>
          </w:rPr>
          <w:fldChar w:fldCharType="end"/>
        </w:r>
      </w:hyperlink>
    </w:p>
    <w:p w14:paraId="6488749D" w14:textId="77777777" w:rsidR="00CE7A5F" w:rsidRDefault="00CC12DA">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sidR="00CE7A5F">
          <w:rPr>
            <w:noProof/>
            <w:webHidden/>
          </w:rPr>
          <w:t>26</w:t>
        </w:r>
        <w:r w:rsidR="00CE7A5F">
          <w:rPr>
            <w:noProof/>
            <w:webHidden/>
          </w:rPr>
          <w:fldChar w:fldCharType="end"/>
        </w:r>
      </w:hyperlink>
    </w:p>
    <w:p w14:paraId="61EE9BBA" w14:textId="77777777" w:rsidR="00CE7A5F" w:rsidRDefault="00CC12DA">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19D90F9B" w14:textId="77777777" w:rsidR="00CE7A5F" w:rsidRDefault="00CC12DA">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37386967" w14:textId="77777777" w:rsidR="00CE7A5F" w:rsidRDefault="00CC12DA">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sidR="00CE7A5F">
          <w:rPr>
            <w:noProof/>
            <w:webHidden/>
          </w:rPr>
          <w:t>37</w:t>
        </w:r>
        <w:r w:rsidR="00CE7A5F">
          <w:rPr>
            <w:noProof/>
            <w:webHidden/>
          </w:rPr>
          <w:fldChar w:fldCharType="end"/>
        </w:r>
      </w:hyperlink>
    </w:p>
    <w:p w14:paraId="0A3061D3" w14:textId="77777777" w:rsidR="00CE7A5F" w:rsidRDefault="00CC12DA">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sidR="00CE7A5F">
          <w:rPr>
            <w:noProof/>
            <w:webHidden/>
          </w:rPr>
          <w:t>38</w:t>
        </w:r>
        <w:r w:rsidR="00CE7A5F">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1419461"/>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11419462"/>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3F248D70"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681E69" w:rsidRPr="00112D6F">
        <w:t>Department of Infrastructure, Transport, Regional Development and Communications</w:t>
      </w:r>
      <w:r w:rsidR="00681E69">
        <w:t>.</w:t>
      </w:r>
    </w:p>
    <w:p w14:paraId="58904FAB" w14:textId="347BD22E" w:rsidR="00EC7CB0" w:rsidRPr="00D43373" w:rsidRDefault="00EC7CB0" w:rsidP="00CB69E0">
      <w:pPr>
        <w:pStyle w:val="Heading3"/>
      </w:pPr>
      <w:bookmarkStart w:id="9" w:name="_Toc11419463"/>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1419464"/>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1419465"/>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1419466"/>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1419467"/>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bookmarkStart w:id="14" w:name="_GoBack"/>
      <w:bookmarkEnd w:id="14"/>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6070381C" w:rsidR="00496622" w:rsidRPr="00D43373" w:rsidRDefault="00183C50" w:rsidP="00496622">
      <w:r w:rsidRPr="00345EC9">
        <w:t>The p</w:t>
      </w:r>
      <w:r w:rsidR="00496622" w:rsidRPr="00345EC9">
        <w:t xml:space="preserve">roject will </w:t>
      </w:r>
      <w:r w:rsidR="00AF39C1" w:rsidRPr="00345EC9">
        <w:t>be delivered</w:t>
      </w:r>
      <w:r w:rsidR="00AF39C1">
        <w:t xml:space="preserve"> on Christmas Island and</w:t>
      </w:r>
      <w:r w:rsidR="006C7E38">
        <w:t>/or</w:t>
      </w:r>
      <w:r w:rsidR="00AF39C1">
        <w:t xml:space="preserve"> the Cocos Keeling Islands</w:t>
      </w:r>
      <w:r w:rsidR="0042611B">
        <w: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Table "/>
        <w:tblDescription w:val="Column one: Milestone Number. Column two: Milestone name and description. Column three: Due date. "/>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Caption w:val="Payment of the Grant "/>
        <w:tblDescription w:val="1. Payment Event. 2. Payment amount (GST excluded). 3. Anticipated Date "/>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Party representative and address for notices "/>
        <w:tblDescription w:val="1. Grantees representative name. 2. Position. 3. Address. 4. Business hours telephone. 4. Mobile. 5. Email. "/>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2C02A6A"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673EAE" w:rsidRDefault="00B42D3C" w:rsidP="00A31C71">
      <w:pPr>
        <w:pStyle w:val="NormalIndent"/>
        <w:numPr>
          <w:ilvl w:val="2"/>
          <w:numId w:val="12"/>
        </w:numPr>
        <w:rPr>
          <w:rFonts w:eastAsiaTheme="minorHAnsi"/>
        </w:rPr>
      </w:pPr>
      <w:r w:rsidRPr="00673EAE">
        <w:t>by</w:t>
      </w:r>
      <w:r w:rsidRPr="00673EAE">
        <w:rPr>
          <w:rFonts w:eastAsiaTheme="minorHAnsi"/>
        </w:rPr>
        <w:t xml:space="preserve"> </w:t>
      </w:r>
      <w:r w:rsidR="000E7D88" w:rsidRPr="00673EAE">
        <w:rPr>
          <w:rFonts w:eastAsiaTheme="minorHAnsi"/>
        </w:rPr>
        <w:t xml:space="preserve">1 February each </w:t>
      </w:r>
      <w:r w:rsidR="00EF282A" w:rsidRPr="00673EAE">
        <w:rPr>
          <w:rFonts w:eastAsiaTheme="minorHAnsi"/>
        </w:rPr>
        <w:t>financial year</w:t>
      </w:r>
      <w:r w:rsidR="000E7D88" w:rsidRPr="00673EAE">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7E0D3CE8"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0B29945"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than </w:t>
      </w:r>
      <w:r w:rsidR="0058269C">
        <w:t xml:space="preserve">$5,000 </w:t>
      </w:r>
      <w:r w:rsidR="000E7D88" w:rsidRPr="00303FDE">
        <w:t>(including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5A18123E"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58269C">
        <w:t xml:space="preserve"> $5,000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lastRenderedPageBreak/>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78861C78"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lastRenderedPageBreak/>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C857D6" w:rsidRDefault="000E7D88" w:rsidP="003C7A51">
      <w:pPr>
        <w:pStyle w:val="Heading3ST"/>
      </w:pPr>
      <w:r w:rsidRPr="00C857D6">
        <w:t xml:space="preserve">Compliance with </w:t>
      </w:r>
      <w:r w:rsidR="001A7F98" w:rsidRPr="00C857D6">
        <w:t>Legislation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577993DA" w14:textId="74129D5B" w:rsidR="00D26F4E" w:rsidRDefault="00812C3B" w:rsidP="00C857D6">
      <w:pPr>
        <w:pStyle w:val="NormalIndent"/>
        <w:spacing w:after="0"/>
        <w:ind w:left="1247" w:hanging="567"/>
      </w:pPr>
      <w:r w:rsidRPr="00C857D6">
        <w:t>(</w:t>
      </w:r>
      <w:r w:rsidR="00C45C0B" w:rsidRPr="00C857D6">
        <w:t>a</w:t>
      </w:r>
      <w:r w:rsidRPr="00C857D6">
        <w:t>)</w:t>
      </w:r>
      <w:r w:rsidRPr="00C857D6">
        <w:tab/>
      </w:r>
    </w:p>
    <w:p w14:paraId="1AA08046" w14:textId="4F8F22BE" w:rsidR="00C45C0B" w:rsidRPr="0072748E" w:rsidRDefault="00812C3B" w:rsidP="00C857D6">
      <w:pPr>
        <w:pStyle w:val="NormalIndent"/>
        <w:spacing w:after="0"/>
        <w:ind w:left="1304" w:hanging="567"/>
      </w:pPr>
      <w:r w:rsidRPr="00C857D6">
        <w:t>- Commonwealth policies, including capital works such as AIP Plans;</w:t>
      </w:r>
      <w:r w:rsidRPr="00C857D6">
        <w:br/>
        <w:t>- State/Territory laws applicable</w:t>
      </w:r>
    </w:p>
    <w:p w14:paraId="6E889863" w14:textId="4134B927" w:rsidR="005509A3" w:rsidRPr="0072748E" w:rsidRDefault="005509A3" w:rsidP="00C857D6">
      <w:pPr>
        <w:pStyle w:val="NormalIndent"/>
        <w:spacing w:after="0"/>
        <w:ind w:left="1247"/>
      </w:pPr>
      <w:r w:rsidRPr="0072748E">
        <w:t xml:space="preserve">- </w:t>
      </w:r>
      <w:r w:rsidR="009363EE" w:rsidRPr="0072748E">
        <w:t>State/Territory legislation in relation to working with childre</w:t>
      </w:r>
      <w:r w:rsidR="00C45C0B" w:rsidRPr="00C857D6">
        <w:t>n</w:t>
      </w:r>
    </w:p>
    <w:p w14:paraId="7348AAEB" w14:textId="77777777" w:rsidR="005509A3" w:rsidRDefault="005509A3" w:rsidP="00C857D6">
      <w:pPr>
        <w:pStyle w:val="NormalIndent"/>
        <w:spacing w:after="0"/>
        <w:ind w:left="1247"/>
        <w:rPr>
          <w:rStyle w:val="Hyperlink"/>
          <w:rFonts w:cs="Arial"/>
        </w:rPr>
      </w:pPr>
      <w:r>
        <w:t xml:space="preserve">- </w:t>
      </w:r>
      <w:hyperlink r:id="rId18" w:history="1">
        <w:r w:rsidR="009363EE" w:rsidRPr="004F1ABE">
          <w:rPr>
            <w:rStyle w:val="Hyperlink"/>
            <w:rFonts w:cs="Arial"/>
          </w:rPr>
          <w:t>The Biosecurity Act 2015</w:t>
        </w:r>
      </w:hyperlink>
    </w:p>
    <w:p w14:paraId="6D834B2F" w14:textId="66CB2642" w:rsidR="00812C3B" w:rsidRPr="00161335" w:rsidRDefault="005509A3" w:rsidP="00C857D6">
      <w:pPr>
        <w:pStyle w:val="NormalIndent"/>
        <w:spacing w:after="0"/>
        <w:ind w:left="1247"/>
        <w:rPr>
          <w:highlight w:val="yellow"/>
        </w:rPr>
      </w:pPr>
      <w:r>
        <w:t>-</w:t>
      </w:r>
      <w:r>
        <w:rPr>
          <w:rFonts w:cs="Arial"/>
        </w:rPr>
        <w:t xml:space="preserve"> </w:t>
      </w:r>
      <w:r w:rsidR="009363EE">
        <w:rPr>
          <w:rFonts w:cs="Arial"/>
        </w:rPr>
        <w:t>Any government-required permits</w:t>
      </w:r>
      <w:r w:rsidR="009363EE" w:rsidRPr="005A61FE">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lastRenderedPageBreak/>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0ACE16BC" w:rsidR="00135E78" w:rsidRDefault="00135E78" w:rsidP="004A6053">
      <w:r>
        <w:t>ST25.1</w:t>
      </w:r>
      <w:r>
        <w:tab/>
        <w:t xml:space="preserve">In this clause: </w:t>
      </w:r>
    </w:p>
    <w:p w14:paraId="73925734" w14:textId="563BB51C" w:rsidR="00135E78" w:rsidRPr="000503F5" w:rsidRDefault="00135E78" w:rsidP="00C857D6">
      <w:pPr>
        <w:ind w:left="709"/>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4E28C7F6" w:rsidR="00135E78" w:rsidRPr="000503F5" w:rsidRDefault="00135E78" w:rsidP="00C857D6">
      <w:pPr>
        <w:ind w:left="709"/>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061AFAC5" w:rsidR="00135E78" w:rsidRPr="000503F5" w:rsidRDefault="00135E78" w:rsidP="00C857D6">
      <w:pPr>
        <w:ind w:left="709"/>
      </w:pPr>
      <w:r w:rsidRPr="000503F5">
        <w:rPr>
          <w:b/>
        </w:rPr>
        <w:t>Indigenous Person</w:t>
      </w:r>
      <w:r w:rsidRPr="000503F5">
        <w:t xml:space="preserve"> means a person who is or identifies and is accepted as an Aboriginal Person or a Torres Strait Islander</w:t>
      </w:r>
      <w:r>
        <w:t>;</w:t>
      </w:r>
    </w:p>
    <w:p w14:paraId="2F0A9CB7" w14:textId="2DF403DB" w:rsidR="00135E78" w:rsidRPr="000503F5" w:rsidRDefault="00135E78" w:rsidP="00C857D6">
      <w:pPr>
        <w:ind w:left="709"/>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110AB87A" w:rsidR="00135E78" w:rsidRPr="000503F5" w:rsidRDefault="00135E78" w:rsidP="00C857D6">
      <w:pPr>
        <w:ind w:left="709"/>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23135DB9" w:rsidR="00DF3A53" w:rsidRDefault="00135E78" w:rsidP="004A6053">
      <w:r>
        <w:t>ST25.2</w:t>
      </w:r>
      <w:r>
        <w:tab/>
        <w:t>The parties agree that, for the purposes of this Agreement:</w:t>
      </w:r>
    </w:p>
    <w:p w14:paraId="22EF4A5C" w14:textId="1309C14E" w:rsidR="00DF3A53" w:rsidRDefault="00DF3A53" w:rsidP="00C857D6">
      <w:pPr>
        <w:ind w:left="1276"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5A3B733E" w:rsidR="00135E78" w:rsidRDefault="00DF3A53" w:rsidP="00C857D6">
      <w:pPr>
        <w:ind w:left="1276"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41B4A99" w:rsidR="00135E78" w:rsidRDefault="00B848F4" w:rsidP="00C857D6">
      <w:pPr>
        <w:ind w:left="1276"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429D1265" w:rsidR="00135E78" w:rsidRDefault="00B848F4" w:rsidP="00C857D6">
      <w:pPr>
        <w:ind w:left="1276"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FD729E5" w:rsidR="00135E78" w:rsidRPr="00135E78" w:rsidRDefault="00B848F4" w:rsidP="004A6053">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6C6EF760" w:rsidR="0083039E" w:rsidRPr="00D43373" w:rsidRDefault="000E7D88" w:rsidP="00C857D6">
      <w:r w:rsidRPr="00D43373">
        <w:br w:type="page"/>
      </w:r>
      <w:bookmarkStart w:id="32" w:name="_Toc11419474"/>
      <w:r w:rsidRPr="004A6053">
        <w:rPr>
          <w:b/>
          <w:bCs/>
          <w:sz w:val="32"/>
          <w:szCs w:val="26"/>
        </w:rPr>
        <w:lastRenderedPageBreak/>
        <w:t xml:space="preserve">Schedule 1: </w:t>
      </w:r>
      <w:r w:rsidR="0083039E" w:rsidRPr="004A6053">
        <w:rPr>
          <w:b/>
          <w:bCs/>
          <w:sz w:val="32"/>
          <w:szCs w:val="26"/>
        </w:rPr>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66C12A7" w14:textId="708E7A3F"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3B146603" w14:textId="77140E4A" w:rsidR="0083039E" w:rsidRPr="00D43373" w:rsidRDefault="002C1D81" w:rsidP="002C1D81">
      <w:bookmarkStart w:id="48" w:name="_Ref477877806"/>
      <w:r>
        <w:t>10.2</w:t>
      </w:r>
      <w:r>
        <w:tab/>
      </w:r>
      <w:r w:rsidR="00D919F7">
        <w:t>Within</w:t>
      </w:r>
      <w:r w:rsidR="006078DA">
        <w:t xml:space="preserve"> </w:t>
      </w:r>
      <w:r w:rsidR="006078DA" w:rsidRPr="006078DA">
        <w:t>90 days</w:t>
      </w:r>
      <w:r w:rsidR="00D919F7">
        <w:t xml:space="preserve"> after </w:t>
      </w:r>
      <w:r w:rsidR="0083039E" w:rsidRPr="00D43373">
        <w:t xml:space="preserve">the </w:t>
      </w:r>
      <w:r w:rsidR="004E3318">
        <w:t>Activity Completion</w:t>
      </w:r>
      <w:r w:rsidR="00E4505E">
        <w:t xml:space="preserve"> Date</w:t>
      </w:r>
      <w:r w:rsidR="0083039E" w:rsidRPr="00D43373">
        <w:t xml:space="preserve">, the Grantee agrees to provide </w:t>
      </w:r>
      <w:r w:rsidR="00E4505E">
        <w:t xml:space="preserve">a </w:t>
      </w:r>
      <w:r w:rsidR="0083039E" w:rsidRPr="00D43373">
        <w:t>financial statement signed by the Grantee verifying the Grant was spent in accordance with clause</w:t>
      </w:r>
      <w:r w:rsidR="00992B0B">
        <w:t xml:space="preserve"> 10.1</w:t>
      </w:r>
      <w:r w:rsidR="0083039E" w:rsidRPr="00D43373">
        <w:t>.</w:t>
      </w:r>
      <w:bookmarkEnd w:id="48"/>
    </w:p>
    <w:p w14:paraId="189A56A9" w14:textId="36241629" w:rsidR="0083039E" w:rsidRPr="00D43373" w:rsidRDefault="002C1D81" w:rsidP="002C1D81">
      <w:r>
        <w:t>10.3</w:t>
      </w:r>
      <w:r>
        <w:tab/>
      </w:r>
      <w:r w:rsidR="00E4505E">
        <w:t>A statement</w:t>
      </w:r>
      <w:r w:rsidR="0083039E" w:rsidRPr="00D43373">
        <w:t xml:space="preserve"> under clause</w:t>
      </w:r>
      <w:r w:rsidR="00992B0B">
        <w:t xml:space="preserve"> 10.2</w:t>
      </w:r>
      <w:r w:rsidR="0083039E" w:rsidRPr="00D43373">
        <w:t xml:space="preserve"> must include an income and expenditure statement in relation to the Grant and the Activity for each financial year of the Agreement.</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lastRenderedPageBreak/>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lastRenderedPageBreak/>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lastRenderedPageBreak/>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lastRenderedPageBreak/>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lastRenderedPageBreak/>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11419475"/>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11419476"/>
      <w:r>
        <w:t>Commonwealth</w:t>
      </w:r>
      <w:bookmarkEnd w:id="75"/>
      <w:bookmarkEnd w:id="76"/>
      <w:bookmarkEnd w:id="77"/>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8" w:name="_Toc499737086"/>
      <w:bookmarkStart w:id="79" w:name="_Toc499737324"/>
      <w:bookmarkStart w:id="80" w:name="_Toc514071155"/>
      <w:bookmarkStart w:id="81" w:name="_Toc11419477"/>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2" w:name="_Toc11419478"/>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5" w:name="_Toc436041539"/>
      <w:r w:rsidRPr="00A94AEF">
        <w:rPr>
          <w:szCs w:val="28"/>
        </w:rPr>
        <w:t>Project progress</w:t>
      </w:r>
      <w:bookmarkEnd w:id="85"/>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6" w:name="_Toc436041540"/>
      <w:r w:rsidRPr="007402E6">
        <w:t>Project outcomes</w:t>
      </w:r>
    </w:p>
    <w:p w14:paraId="76AFFE2C" w14:textId="74470159" w:rsidR="007402E6" w:rsidRDefault="007402E6" w:rsidP="00A31C71">
      <w:pPr>
        <w:pStyle w:val="ListNumber4"/>
        <w:numPr>
          <w:ilvl w:val="0"/>
          <w:numId w:val="20"/>
        </w:numPr>
      </w:pPr>
      <w:r w:rsidRPr="00B5070B">
        <w:t>Outline the project outcomes achieved to date</w:t>
      </w:r>
      <w:r w:rsidR="00FE78D0" w:rsidRPr="00B5070B">
        <w:t xml:space="preserve">, including what </w:t>
      </w:r>
      <w:r w:rsidR="00FE78D0" w:rsidRPr="00C857D6">
        <w:t>crops have been planted and/or agricultural</w:t>
      </w:r>
      <w:r w:rsidR="00872887">
        <w:t xml:space="preserve"> or aquaculture</w:t>
      </w:r>
      <w:r w:rsidR="00FE78D0" w:rsidRPr="00C857D6">
        <w:t xml:space="preserve"> techniques trialled</w:t>
      </w:r>
      <w:r w:rsidRPr="00B5070B">
        <w:t>.</w:t>
      </w:r>
    </w:p>
    <w:p w14:paraId="7DB81AF5" w14:textId="02DC6437" w:rsidR="00E6534A" w:rsidRPr="00B5070B" w:rsidRDefault="00E6534A" w:rsidP="00A31C71">
      <w:pPr>
        <w:pStyle w:val="ListNumber4"/>
        <w:numPr>
          <w:ilvl w:val="0"/>
          <w:numId w:val="20"/>
        </w:numPr>
      </w:pPr>
      <w:r w:rsidRPr="00855AF8">
        <w:t>Outline how the community have been involved to date, and how this measures against the project’s community engagement parameters</w:t>
      </w:r>
      <w:r>
        <w:t>.</w:t>
      </w:r>
    </w:p>
    <w:p w14:paraId="768B7664" w14:textId="77777777" w:rsidR="007402E6" w:rsidRPr="007402E6" w:rsidRDefault="007402E6" w:rsidP="00A94AEF">
      <w:pPr>
        <w:pStyle w:val="Heading5schedule"/>
      </w:pPr>
      <w:r w:rsidRPr="007402E6">
        <w:lastRenderedPageBreak/>
        <w:t xml:space="preserve">Project expenditure </w:t>
      </w:r>
    </w:p>
    <w:bookmarkEnd w:id="86"/>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212D6752" w:rsidR="00EF2CFA" w:rsidRPr="000D1D62" w:rsidRDefault="00EF2CFA" w:rsidP="00EF2CFA">
      <w:pPr>
        <w:pStyle w:val="Heading5schedule"/>
      </w:pPr>
      <w:bookmarkStart w:id="87" w:name="_Toc436041541"/>
      <w:r w:rsidRPr="000D1D62">
        <w:t>Project funding</w:t>
      </w:r>
    </w:p>
    <w:p w14:paraId="0B5FB9D3" w14:textId="7A935A07" w:rsidR="00EF2CFA" w:rsidRPr="00F51D82" w:rsidRDefault="00EF2CFA" w:rsidP="00EF2CFA">
      <w:pPr>
        <w:pStyle w:val="ListNumber4"/>
        <w:numPr>
          <w:ilvl w:val="0"/>
          <w:numId w:val="44"/>
        </w:numPr>
        <w:spacing w:before="40"/>
      </w:pPr>
      <w:r w:rsidRPr="000D1D62">
        <w:t>Provide details of all contributions to your project other than the grant. This includes your own contributions as well as any contributions from government (except this grant), project</w:t>
      </w:r>
      <w:r w:rsidRPr="00F51D82">
        <w:t xml:space="preserve"> partners or others. </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7"/>
    <w:p w14:paraId="0A5491BE" w14:textId="40438708" w:rsidR="007402E6" w:rsidRPr="007402E6" w:rsidRDefault="006A0576" w:rsidP="00A94AEF">
      <w:pPr>
        <w:pStyle w:val="Heading5schedule"/>
      </w:pPr>
      <w:r>
        <w:t>Declaration</w:t>
      </w:r>
    </w:p>
    <w:p w14:paraId="6967D0BC" w14:textId="1A9B9D99" w:rsidR="007402E6" w:rsidRPr="007402E6" w:rsidRDefault="007402E6" w:rsidP="007402E6">
      <w:pPr>
        <w:spacing w:after="200" w:line="276" w:lineRule="auto"/>
        <w:rPr>
          <w:lang w:eastAsia="en-AU"/>
        </w:rPr>
      </w:pPr>
      <w:r w:rsidRPr="007402E6">
        <w:rPr>
          <w:lang w:eastAsia="en-AU"/>
        </w:rPr>
        <w:t xml:space="preserve">You must ensure an authorised person completes the report and can </w:t>
      </w:r>
      <w:r w:rsidR="00E50F55">
        <w:rPr>
          <w:lang w:eastAsia="en-AU"/>
        </w:rPr>
        <w:t>declare</w:t>
      </w:r>
      <w:r w:rsidR="00E50F55" w:rsidRPr="007402E6">
        <w:rPr>
          <w:lang w:eastAsia="en-AU"/>
        </w:rPr>
        <w:t xml:space="preserve"> </w:t>
      </w:r>
      <w:r w:rsidRPr="007402E6">
        <w:rPr>
          <w:lang w:eastAsia="en-AU"/>
        </w:rPr>
        <w:t>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EF9B3F2" w:rsidR="007402E6" w:rsidRPr="007402E6" w:rsidRDefault="007402E6" w:rsidP="007402E6">
      <w:pPr>
        <w:pStyle w:val="ListBullet3"/>
      </w:pPr>
      <w:r w:rsidRPr="007402E6">
        <w:t xml:space="preserve">The activities </w:t>
      </w:r>
      <w:r w:rsidR="00E50F55">
        <w:t>identified in this report are for the purposes stated in</w:t>
      </w:r>
      <w:r w:rsidR="00481D12" w:rsidRPr="007402E6">
        <w:t xml:space="preserve"> </w:t>
      </w:r>
      <w:r w:rsidRPr="007402E6">
        <w:t>the grant agreement.</w:t>
      </w:r>
    </w:p>
    <w:p w14:paraId="7A66EE9E" w14:textId="0AD9F3D3" w:rsidR="007402E6" w:rsidRPr="007402E6" w:rsidRDefault="007402E6" w:rsidP="007402E6">
      <w:pPr>
        <w:pStyle w:val="ListBullet3"/>
      </w:pPr>
      <w:r w:rsidRPr="007402E6">
        <w:t>I am aware of the grantee’s obligations under their grant agreement</w:t>
      </w:r>
      <w:r w:rsidR="00E50F55">
        <w:t>, including the need to keep the Commonwealth informed of any circumstances that may impact on the objectives, completion and/or</w:t>
      </w:r>
      <w:r w:rsidR="00621811">
        <w:t xml:space="preserve"> outcomes of the agreed project</w:t>
      </w:r>
      <w:r w:rsidRPr="007402E6">
        <w: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lastRenderedPageBreak/>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2111A8E" w:rsidR="007402E6" w:rsidRPr="00673EAE" w:rsidRDefault="007402E6" w:rsidP="00A94AEF">
      <w:pPr>
        <w:pStyle w:val="Heading5schedule"/>
      </w:pPr>
      <w:r w:rsidRPr="00673EAE">
        <w:t>Project funding</w:t>
      </w:r>
    </w:p>
    <w:p w14:paraId="129751ED" w14:textId="22C56C56" w:rsidR="007402E6" w:rsidRPr="00673EAE" w:rsidRDefault="007402E6" w:rsidP="00A31C71">
      <w:pPr>
        <w:pStyle w:val="ListNumber4"/>
        <w:numPr>
          <w:ilvl w:val="0"/>
          <w:numId w:val="23"/>
        </w:numPr>
      </w:pPr>
      <w:r w:rsidRPr="00673EAE">
        <w:t>Provide details of all contributions to your project</w:t>
      </w:r>
      <w:r w:rsidR="00EF2CFA" w:rsidRPr="00673EAE">
        <w:t xml:space="preserve"> other than the grant</w:t>
      </w:r>
      <w:r w:rsidRPr="00673EAE">
        <w:t xml:space="preserve">.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B4D330F" w14:textId="156D621B" w:rsidR="00A156B9" w:rsidRDefault="00F10CA9" w:rsidP="00B5070B">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lastRenderedPageBreak/>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4A00CC76" w:rsidR="007402E6" w:rsidRPr="007402E6" w:rsidRDefault="00481D12" w:rsidP="00FC64FF">
      <w:pPr>
        <w:pStyle w:val="ListBullet3"/>
      </w:pPr>
      <w:r>
        <w:t>T</w:t>
      </w:r>
      <w:r w:rsidR="007402E6" w:rsidRPr="007402E6">
        <w:t xml:space="preserve">he </w:t>
      </w:r>
      <w:r w:rsidR="004B474B">
        <w:t>grant was spent</w:t>
      </w:r>
      <w:r>
        <w:t xml:space="preserve">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6EF43099" w:rsidR="007402E6" w:rsidRPr="007402E6" w:rsidRDefault="007402E6" w:rsidP="007402E6">
      <w:pPr>
        <w:spacing w:after="200" w:line="276" w:lineRule="auto"/>
      </w:pPr>
    </w:p>
    <w:bookmarkEnd w:id="88"/>
    <w:bookmarkEnd w:id="89"/>
    <w:p w14:paraId="19E353A6" w14:textId="32F99637" w:rsidR="00123613" w:rsidRDefault="00123613" w:rsidP="00C857D6">
      <w:pPr>
        <w:pStyle w:val="Heading3schedule2"/>
        <w:keepNext w:val="0"/>
        <w:keepLines w:val="0"/>
        <w:spacing w:before="0" w:after="200" w:line="276" w:lineRule="auto"/>
        <w:outlineLvl w:val="9"/>
      </w:pPr>
    </w:p>
    <w:sectPr w:rsidR="00123613" w:rsidSect="005C1396">
      <w:headerReference w:type="even" r:id="rId21"/>
      <w:headerReference w:type="default" r:id="rId22"/>
      <w:headerReference w:type="first" r:id="rId2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1C1F" w14:textId="77777777" w:rsidR="00C91077" w:rsidRDefault="00C91077" w:rsidP="00685263">
      <w:pPr>
        <w:spacing w:after="0" w:line="240" w:lineRule="auto"/>
      </w:pPr>
      <w:r>
        <w:separator/>
      </w:r>
    </w:p>
  </w:endnote>
  <w:endnote w:type="continuationSeparator" w:id="0">
    <w:p w14:paraId="77E6DC87" w14:textId="77777777" w:rsidR="00C91077" w:rsidRDefault="00C91077" w:rsidP="00685263">
      <w:pPr>
        <w:spacing w:after="0" w:line="240" w:lineRule="auto"/>
      </w:pPr>
      <w:r>
        <w:continuationSeparator/>
      </w:r>
    </w:p>
  </w:endnote>
  <w:endnote w:type="continuationNotice" w:id="1">
    <w:p w14:paraId="1D741AC8" w14:textId="77777777" w:rsidR="00C91077" w:rsidRDefault="00C91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A5EA" w14:textId="77777777" w:rsidR="00CC12DA" w:rsidRDefault="00CC1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01B043A1" w:rsidR="00C91077" w:rsidRDefault="00C857D6" w:rsidP="007B575F">
    <w:pPr>
      <w:pStyle w:val="Footer"/>
      <w:tabs>
        <w:tab w:val="clear" w:pos="3647"/>
        <w:tab w:val="clear" w:pos="4513"/>
        <w:tab w:val="center" w:pos="6804"/>
      </w:tabs>
    </w:pPr>
    <w:r>
      <w:t>Innovative Agricultural Trials in the Indian Ocean Territories</w:t>
    </w:r>
  </w:p>
  <w:p w14:paraId="2AB412F4" w14:textId="5E47B3DB" w:rsidR="00C91077" w:rsidRDefault="00C91077" w:rsidP="007B575F">
    <w:pPr>
      <w:pStyle w:val="Footer"/>
      <w:tabs>
        <w:tab w:val="clear" w:pos="3647"/>
        <w:tab w:val="clear" w:pos="4513"/>
        <w:tab w:val="center" w:pos="5812"/>
      </w:tabs>
    </w:pPr>
    <w:r>
      <w:t>Commonwealth Standard Grant Agreement</w:t>
    </w:r>
    <w:r w:rsidRPr="00694143">
      <w:tab/>
    </w:r>
    <w:r w:rsidR="000D1D62">
      <w:t>February 2022</w:t>
    </w:r>
    <w:sdt>
      <w:sdtPr>
        <w:id w:val="-2050905157"/>
        <w:docPartObj>
          <w:docPartGallery w:val="Page Numbers (Top of Page)"/>
          <w:docPartUnique/>
        </w:docPartObj>
      </w:sdtPr>
      <w:sdtEndPr/>
      <w:sdtContent>
        <w:r w:rsidR="000D1D62">
          <w:t xml:space="preserve"> </w:t>
        </w:r>
        <w:r w:rsidRPr="00694143">
          <w:tab/>
          <w:t xml:space="preserve">Page </w:t>
        </w:r>
        <w:r w:rsidRPr="00694143">
          <w:fldChar w:fldCharType="begin"/>
        </w:r>
        <w:r w:rsidRPr="00694143">
          <w:instrText xml:space="preserve"> PAGE </w:instrText>
        </w:r>
        <w:r w:rsidRPr="00694143">
          <w:fldChar w:fldCharType="separate"/>
        </w:r>
        <w:r w:rsidR="00CC12DA">
          <w:rPr>
            <w:noProof/>
          </w:rPr>
          <w:t>4</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C12DA">
          <w:rPr>
            <w:noProof/>
          </w:rPr>
          <w:t>28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75BA" w14:textId="77777777" w:rsidR="00CC12DA" w:rsidRDefault="00CC1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7B4C9" w14:textId="77777777" w:rsidR="00C91077" w:rsidRDefault="00C91077" w:rsidP="00685263">
      <w:pPr>
        <w:spacing w:after="0" w:line="240" w:lineRule="auto"/>
      </w:pPr>
      <w:r>
        <w:separator/>
      </w:r>
    </w:p>
  </w:footnote>
  <w:footnote w:type="continuationSeparator" w:id="0">
    <w:p w14:paraId="6A02FA90" w14:textId="77777777" w:rsidR="00C91077" w:rsidRDefault="00C91077" w:rsidP="00685263">
      <w:pPr>
        <w:spacing w:after="0" w:line="240" w:lineRule="auto"/>
      </w:pPr>
      <w:r>
        <w:continuationSeparator/>
      </w:r>
    </w:p>
  </w:footnote>
  <w:footnote w:type="continuationNotice" w:id="1">
    <w:p w14:paraId="0AE76647" w14:textId="77777777" w:rsidR="00C91077" w:rsidRDefault="00C910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91077" w:rsidRDefault="00CC12D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91077" w:rsidRPr="005056CD" w:rsidRDefault="00CC12DA"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91077"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91077" w:rsidRDefault="00CC12D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91077" w:rsidRDefault="00CC12D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91077" w:rsidRPr="005056CD" w:rsidRDefault="00CC12D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91077" w:rsidRDefault="00CC12D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91077" w:rsidRDefault="00CC12D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91077" w:rsidRPr="00F301C1" w:rsidRDefault="00CC12D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91077"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91077" w:rsidRDefault="00CC12D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2C2"/>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210"/>
    <w:rsid w:val="000B655E"/>
    <w:rsid w:val="000B7071"/>
    <w:rsid w:val="000B7863"/>
    <w:rsid w:val="000C08AE"/>
    <w:rsid w:val="000C0A96"/>
    <w:rsid w:val="000C1E48"/>
    <w:rsid w:val="000C42CD"/>
    <w:rsid w:val="000C47E8"/>
    <w:rsid w:val="000C49FF"/>
    <w:rsid w:val="000C6936"/>
    <w:rsid w:val="000D1D62"/>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3C8"/>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43FF"/>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6E5D"/>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6622"/>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2BA4"/>
    <w:rsid w:val="00343345"/>
    <w:rsid w:val="00343FB8"/>
    <w:rsid w:val="00345EC9"/>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758"/>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C3"/>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126"/>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2611B"/>
    <w:rsid w:val="00430CE4"/>
    <w:rsid w:val="004320B3"/>
    <w:rsid w:val="00437821"/>
    <w:rsid w:val="00442886"/>
    <w:rsid w:val="00444FBF"/>
    <w:rsid w:val="00445066"/>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76091"/>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6053"/>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47E91"/>
    <w:rsid w:val="005509A3"/>
    <w:rsid w:val="00550EB3"/>
    <w:rsid w:val="00552848"/>
    <w:rsid w:val="005534BA"/>
    <w:rsid w:val="005549A6"/>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69C"/>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5F7AA2"/>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1811"/>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3EAE"/>
    <w:rsid w:val="0067563F"/>
    <w:rsid w:val="00676A6D"/>
    <w:rsid w:val="00677004"/>
    <w:rsid w:val="00677FC0"/>
    <w:rsid w:val="00680F91"/>
    <w:rsid w:val="0068156A"/>
    <w:rsid w:val="00681E69"/>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576"/>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C7E38"/>
    <w:rsid w:val="006D03C6"/>
    <w:rsid w:val="006D0718"/>
    <w:rsid w:val="006D0814"/>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271C"/>
    <w:rsid w:val="007035D3"/>
    <w:rsid w:val="0070391D"/>
    <w:rsid w:val="00704C34"/>
    <w:rsid w:val="0070580E"/>
    <w:rsid w:val="00705C76"/>
    <w:rsid w:val="00706A9C"/>
    <w:rsid w:val="00706B19"/>
    <w:rsid w:val="00706BD1"/>
    <w:rsid w:val="007071E8"/>
    <w:rsid w:val="00707DE0"/>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2748E"/>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58"/>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4766"/>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2887"/>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D48"/>
    <w:rsid w:val="008A4F51"/>
    <w:rsid w:val="008A5AEF"/>
    <w:rsid w:val="008A66EE"/>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B0"/>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06E4"/>
    <w:rsid w:val="009224EB"/>
    <w:rsid w:val="00922F55"/>
    <w:rsid w:val="009239E8"/>
    <w:rsid w:val="00924170"/>
    <w:rsid w:val="0092596F"/>
    <w:rsid w:val="00932FCA"/>
    <w:rsid w:val="00933AAC"/>
    <w:rsid w:val="00934F87"/>
    <w:rsid w:val="009350D9"/>
    <w:rsid w:val="009363EE"/>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50CF"/>
    <w:rsid w:val="009B6876"/>
    <w:rsid w:val="009B703A"/>
    <w:rsid w:val="009B7D97"/>
    <w:rsid w:val="009C66D8"/>
    <w:rsid w:val="009C67DF"/>
    <w:rsid w:val="009C6F81"/>
    <w:rsid w:val="009C7DBC"/>
    <w:rsid w:val="009D0F05"/>
    <w:rsid w:val="009D0FA7"/>
    <w:rsid w:val="009D10A2"/>
    <w:rsid w:val="009D2CC5"/>
    <w:rsid w:val="009D44F3"/>
    <w:rsid w:val="009D60CA"/>
    <w:rsid w:val="009D6100"/>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56B9"/>
    <w:rsid w:val="00A168A7"/>
    <w:rsid w:val="00A20C17"/>
    <w:rsid w:val="00A2187D"/>
    <w:rsid w:val="00A21B59"/>
    <w:rsid w:val="00A228DD"/>
    <w:rsid w:val="00A23F36"/>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5425"/>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9C1"/>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B69"/>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070B"/>
    <w:rsid w:val="00B51190"/>
    <w:rsid w:val="00B5131F"/>
    <w:rsid w:val="00B513CF"/>
    <w:rsid w:val="00B5351A"/>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6E80"/>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7A9"/>
    <w:rsid w:val="00C00AD7"/>
    <w:rsid w:val="00C014EB"/>
    <w:rsid w:val="00C01A92"/>
    <w:rsid w:val="00C01B8C"/>
    <w:rsid w:val="00C01B8E"/>
    <w:rsid w:val="00C03C86"/>
    <w:rsid w:val="00C04170"/>
    <w:rsid w:val="00C05E9B"/>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836"/>
    <w:rsid w:val="00C37E69"/>
    <w:rsid w:val="00C4108D"/>
    <w:rsid w:val="00C414AD"/>
    <w:rsid w:val="00C4166E"/>
    <w:rsid w:val="00C43CA0"/>
    <w:rsid w:val="00C442F0"/>
    <w:rsid w:val="00C45AA2"/>
    <w:rsid w:val="00C45B5E"/>
    <w:rsid w:val="00C45C0B"/>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4A3C"/>
    <w:rsid w:val="00C7571B"/>
    <w:rsid w:val="00C76D56"/>
    <w:rsid w:val="00C809BE"/>
    <w:rsid w:val="00C81AF7"/>
    <w:rsid w:val="00C82679"/>
    <w:rsid w:val="00C83D93"/>
    <w:rsid w:val="00C84209"/>
    <w:rsid w:val="00C84DD7"/>
    <w:rsid w:val="00C85071"/>
    <w:rsid w:val="00C852CB"/>
    <w:rsid w:val="00C857D6"/>
    <w:rsid w:val="00C85A84"/>
    <w:rsid w:val="00C85B8D"/>
    <w:rsid w:val="00C85F01"/>
    <w:rsid w:val="00C86085"/>
    <w:rsid w:val="00C86596"/>
    <w:rsid w:val="00C86D14"/>
    <w:rsid w:val="00C90AB4"/>
    <w:rsid w:val="00C91077"/>
    <w:rsid w:val="00C916F0"/>
    <w:rsid w:val="00C92D2E"/>
    <w:rsid w:val="00C94568"/>
    <w:rsid w:val="00C9460A"/>
    <w:rsid w:val="00C94EA1"/>
    <w:rsid w:val="00C97202"/>
    <w:rsid w:val="00C97CB8"/>
    <w:rsid w:val="00CA0211"/>
    <w:rsid w:val="00CA0AD9"/>
    <w:rsid w:val="00CA13CF"/>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2DA"/>
    <w:rsid w:val="00CC1670"/>
    <w:rsid w:val="00CC196A"/>
    <w:rsid w:val="00CC2606"/>
    <w:rsid w:val="00CC34EE"/>
    <w:rsid w:val="00CC3713"/>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66BD"/>
    <w:rsid w:val="00D07F80"/>
    <w:rsid w:val="00D105B7"/>
    <w:rsid w:val="00D1068E"/>
    <w:rsid w:val="00D10F77"/>
    <w:rsid w:val="00D12666"/>
    <w:rsid w:val="00D12D20"/>
    <w:rsid w:val="00D17D4E"/>
    <w:rsid w:val="00D22EEA"/>
    <w:rsid w:val="00D232A7"/>
    <w:rsid w:val="00D26B06"/>
    <w:rsid w:val="00D26D28"/>
    <w:rsid w:val="00D26F4E"/>
    <w:rsid w:val="00D30586"/>
    <w:rsid w:val="00D31651"/>
    <w:rsid w:val="00D32B9B"/>
    <w:rsid w:val="00D344CA"/>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08A"/>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0E14"/>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0F55"/>
    <w:rsid w:val="00E56C7C"/>
    <w:rsid w:val="00E57E59"/>
    <w:rsid w:val="00E60C0B"/>
    <w:rsid w:val="00E61C55"/>
    <w:rsid w:val="00E62B4E"/>
    <w:rsid w:val="00E6333C"/>
    <w:rsid w:val="00E643B3"/>
    <w:rsid w:val="00E64A14"/>
    <w:rsid w:val="00E650AE"/>
    <w:rsid w:val="00E650D5"/>
    <w:rsid w:val="00E6534A"/>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0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675"/>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78D0"/>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griculture.gov.au/biosecurity/legislation/biosecurity-legisl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portal.business.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12A7A"/>
    <w:rsid w:val="000313A0"/>
    <w:rsid w:val="00061F11"/>
    <w:rsid w:val="00065D83"/>
    <w:rsid w:val="000C750C"/>
    <w:rsid w:val="0010012A"/>
    <w:rsid w:val="00136F85"/>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2171B"/>
    <w:rsid w:val="00651687"/>
    <w:rsid w:val="00652B1C"/>
    <w:rsid w:val="006B47DC"/>
    <w:rsid w:val="006E4433"/>
    <w:rsid w:val="00704B64"/>
    <w:rsid w:val="00712DFE"/>
    <w:rsid w:val="007166D8"/>
    <w:rsid w:val="00722944"/>
    <w:rsid w:val="00726E9D"/>
    <w:rsid w:val="00764919"/>
    <w:rsid w:val="0077377F"/>
    <w:rsid w:val="00773D90"/>
    <w:rsid w:val="00787617"/>
    <w:rsid w:val="007B0509"/>
    <w:rsid w:val="007B2BFF"/>
    <w:rsid w:val="007C14CD"/>
    <w:rsid w:val="007D58EC"/>
    <w:rsid w:val="007E25F3"/>
    <w:rsid w:val="007E372F"/>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C73DC"/>
    <w:rsid w:val="00DD0C23"/>
    <w:rsid w:val="00DF1204"/>
    <w:rsid w:val="00DF303F"/>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4A38A-F22B-41A2-AC9D-3E54A7E7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7923</Words>
  <Characters>43856</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2022-02-16T05:26:00Z</dcterms:created>
  <dcterms:modified xsi:type="dcterms:W3CDTF">2022-02-16T05:27:00Z</dcterms:modified>
  <cp:category/>
</cp:coreProperties>
</file>