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65C9" w14:textId="4A60988D" w:rsidR="00313872" w:rsidRPr="00816357" w:rsidRDefault="00405D03" w:rsidP="00816357">
      <w:pPr>
        <w:pStyle w:val="Heading1"/>
        <w:ind w:left="-426"/>
        <w:rPr>
          <w:sz w:val="4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11838D2" wp14:editId="2948AFD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80380" cy="1423670"/>
            <wp:effectExtent l="0" t="0" r="1270" b="5080"/>
            <wp:wrapThrough wrapText="bothSides">
              <wp:wrapPolygon edited="0">
                <wp:start x="0" y="0"/>
                <wp:lineTo x="0" y="21388"/>
                <wp:lineTo x="21531" y="21388"/>
                <wp:lineTo x="21531" y="0"/>
                <wp:lineTo x="0" y="0"/>
              </wp:wrapPolygon>
            </wp:wrapThrough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6357">
        <w:rPr>
          <w:color w:val="1F497D" w:themeColor="text2"/>
          <w:sz w:val="40"/>
          <w:szCs w:val="40"/>
          <w:lang w:val="mk"/>
        </w:rPr>
        <w:t>Програма за грантови за обезбедување на места засновани на вера</w:t>
      </w:r>
    </w:p>
    <w:p w14:paraId="04118FA3" w14:textId="77777777" w:rsidR="007D070A" w:rsidRPr="00313872" w:rsidRDefault="00405D03" w:rsidP="00313872">
      <w:pPr>
        <w:pStyle w:val="Heading1"/>
        <w:ind w:left="-426"/>
        <w:rPr>
          <w:color w:val="auto"/>
        </w:rPr>
      </w:pPr>
      <w:r w:rsidRPr="00313872">
        <w:rPr>
          <w:color w:val="auto"/>
          <w:sz w:val="36"/>
          <w:lang w:val="mk"/>
        </w:rPr>
        <w:t>Информативен лист</w:t>
      </w:r>
    </w:p>
    <w:p w14:paraId="44BCD405" w14:textId="126E7357" w:rsidR="006A2E18" w:rsidRDefault="00405D03" w:rsidP="006A2E18">
      <w:pPr>
        <w:jc w:val="right"/>
        <w:rPr>
          <w:sz w:val="2"/>
          <w:szCs w:val="2"/>
          <w:lang w:val="mk"/>
        </w:rPr>
      </w:pPr>
      <w:r>
        <w:rPr>
          <w:lang w:val="mk"/>
        </w:rPr>
        <w:t>24 јули 2023 година</w:t>
      </w:r>
    </w:p>
    <w:p w14:paraId="0CE33F83" w14:textId="77777777" w:rsidR="006A2E18" w:rsidRPr="006A2E18" w:rsidRDefault="006A2E18" w:rsidP="006A2E18">
      <w:pPr>
        <w:pStyle w:val="Heading2"/>
        <w:keepNext w:val="0"/>
        <w:spacing w:before="0" w:after="0" w:line="276" w:lineRule="auto"/>
        <w:rPr>
          <w:iCs w:val="0"/>
          <w:color w:val="365F91" w:themeColor="accent1" w:themeShade="BF"/>
          <w:kern w:val="32"/>
          <w:sz w:val="18"/>
          <w:szCs w:val="18"/>
        </w:rPr>
        <w:sectPr w:rsidR="006A2E18" w:rsidRPr="006A2E18" w:rsidSect="00555668">
          <w:footerReference w:type="default" r:id="rId14"/>
          <w:pgSz w:w="11906" w:h="16838"/>
          <w:pgMar w:top="284" w:right="720" w:bottom="720" w:left="720" w:header="0" w:footer="0" w:gutter="0"/>
          <w:cols w:space="708"/>
          <w:docGrid w:linePitch="360"/>
        </w:sectPr>
      </w:pPr>
    </w:p>
    <w:p w14:paraId="1545A990" w14:textId="77777777" w:rsidR="006A2E18" w:rsidRPr="006A2E18" w:rsidRDefault="006A2E18" w:rsidP="006A2E18">
      <w:pPr>
        <w:pStyle w:val="Heading2"/>
        <w:keepNext w:val="0"/>
        <w:spacing w:before="0" w:after="0" w:line="276" w:lineRule="auto"/>
        <w:rPr>
          <w:iCs w:val="0"/>
          <w:color w:val="365F91" w:themeColor="accent1" w:themeShade="BF"/>
          <w:kern w:val="32"/>
          <w:sz w:val="18"/>
          <w:szCs w:val="18"/>
        </w:rPr>
      </w:pP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За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Програмата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за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грантови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за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</w:p>
    <w:p w14:paraId="2C86B987" w14:textId="77777777" w:rsidR="006A2E18" w:rsidRPr="006A2E18" w:rsidRDefault="006A2E18" w:rsidP="006A2E18">
      <w:pPr>
        <w:pStyle w:val="Heading2"/>
        <w:keepNext w:val="0"/>
        <w:spacing w:before="0" w:after="0" w:line="276" w:lineRule="auto"/>
        <w:rPr>
          <w:iCs w:val="0"/>
          <w:color w:val="365F91" w:themeColor="accent1" w:themeShade="BF"/>
          <w:kern w:val="32"/>
          <w:sz w:val="18"/>
          <w:szCs w:val="18"/>
        </w:rPr>
      </w:pP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обезбедување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на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места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засновани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на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вера</w:t>
      </w:r>
      <w:proofErr w:type="spellEnd"/>
    </w:p>
    <w:p w14:paraId="47883D12" w14:textId="77777777" w:rsidR="006A2E18" w:rsidRPr="00816357" w:rsidRDefault="006A2E18" w:rsidP="006A2E18">
      <w:pPr>
        <w:rPr>
          <w:sz w:val="17"/>
          <w:szCs w:val="17"/>
        </w:rPr>
      </w:pPr>
      <w:r w:rsidRPr="00816357">
        <w:rPr>
          <w:sz w:val="17"/>
          <w:szCs w:val="17"/>
          <w:lang w:val="mk"/>
        </w:rPr>
        <w:t xml:space="preserve">Програмата за грантови за обезбедување на места засновани на вера (Securing Faith-Based Places Grant Program) обезбедува 40 милиони долари во текот на четири години за подобрување на безбедноста во верските училишта, предучилишните установи, местата за богослужба и центрите во заедницата засновани на вера. </w:t>
      </w:r>
    </w:p>
    <w:p w14:paraId="509BAAE3" w14:textId="301E4677" w:rsidR="006A2E18" w:rsidRPr="00816357" w:rsidRDefault="006A2E18" w:rsidP="006A2E18">
      <w:pPr>
        <w:rPr>
          <w:sz w:val="17"/>
          <w:szCs w:val="17"/>
        </w:rPr>
      </w:pPr>
      <w:r w:rsidRPr="00816357">
        <w:rPr>
          <w:sz w:val="17"/>
          <w:szCs w:val="17"/>
          <w:lang w:val="mk"/>
        </w:rPr>
        <w:t xml:space="preserve">Програмата ќе ги поддржи организации што ги исполнуваат условите, да ја подобрат безбедносната инфраструктура и/или да ангажираат работници за обезбедување заради справување со ризикот од криминал и насилство мотивирани од верска и расна нетолеранција. </w:t>
      </w:r>
    </w:p>
    <w:p w14:paraId="7EF7AE03" w14:textId="14821A60" w:rsidR="006A2E18" w:rsidRPr="00816357" w:rsidRDefault="006A2E18" w:rsidP="006A2E18">
      <w:pPr>
        <w:rPr>
          <w:sz w:val="17"/>
          <w:szCs w:val="17"/>
          <w:lang w:val="mk"/>
        </w:rPr>
      </w:pPr>
      <w:r w:rsidRPr="00816357">
        <w:rPr>
          <w:sz w:val="17"/>
          <w:szCs w:val="17"/>
          <w:lang w:val="mk"/>
        </w:rPr>
        <w:t xml:space="preserve">Оваа програма е финансирана според членот 298 </w:t>
      </w:r>
      <w:r w:rsidRPr="008E2C44">
        <w:rPr>
          <w:sz w:val="17"/>
          <w:szCs w:val="17"/>
          <w:lang w:val="mk"/>
        </w:rPr>
        <w:t xml:space="preserve">од </w:t>
      </w:r>
      <w:r w:rsidRPr="008E2C44">
        <w:rPr>
          <w:i/>
          <w:sz w:val="17"/>
          <w:szCs w:val="17"/>
          <w:lang w:val="mk"/>
        </w:rPr>
        <w:t xml:space="preserve">Законот за приходи од криминал од 2002 година (Proceeds of Crime Act 2002). </w:t>
      </w:r>
      <w:r w:rsidRPr="008E2C44">
        <w:rPr>
          <w:sz w:val="17"/>
          <w:szCs w:val="17"/>
          <w:lang w:val="mk"/>
        </w:rPr>
        <w:t>Ова овозможува приходите од криминал да бидат инвестирани во активности кои ја подобруваат безбедноста на австралиската заедница.</w:t>
      </w:r>
    </w:p>
    <w:p w14:paraId="7EDBAA56" w14:textId="77777777" w:rsidR="006A2E18" w:rsidRPr="006A2E18" w:rsidRDefault="006A2E18" w:rsidP="006A2E18">
      <w:pPr>
        <w:pStyle w:val="Heading2"/>
        <w:keepNext w:val="0"/>
        <w:spacing w:before="0" w:after="0" w:line="276" w:lineRule="auto"/>
        <w:rPr>
          <w:iCs w:val="0"/>
          <w:color w:val="365F91" w:themeColor="accent1" w:themeShade="BF"/>
          <w:kern w:val="32"/>
          <w:sz w:val="18"/>
          <w:szCs w:val="18"/>
        </w:rPr>
      </w:pP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Кој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ги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исполнува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условите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да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аплицира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?</w:t>
      </w:r>
    </w:p>
    <w:p w14:paraId="4C22B22F" w14:textId="77777777" w:rsidR="006A2E18" w:rsidRPr="00816357" w:rsidRDefault="006A2E18" w:rsidP="006A2E18">
      <w:pPr>
        <w:rPr>
          <w:sz w:val="17"/>
          <w:szCs w:val="17"/>
          <w:lang w:val="mk"/>
        </w:rPr>
      </w:pPr>
      <w:r w:rsidRPr="00816357">
        <w:rPr>
          <w:sz w:val="17"/>
          <w:szCs w:val="17"/>
          <w:lang w:val="mk"/>
        </w:rPr>
        <w:t>За да ги исполнувате условите, вие мора:</w:t>
      </w:r>
    </w:p>
    <w:p w14:paraId="6A1A822C" w14:textId="77777777" w:rsidR="006A2E18" w:rsidRPr="00816357" w:rsidRDefault="006A2E18" w:rsidP="006A2E18">
      <w:pPr>
        <w:pStyle w:val="ListParagraph"/>
        <w:numPr>
          <w:ilvl w:val="0"/>
          <w:numId w:val="2"/>
        </w:numPr>
        <w:rPr>
          <w:b/>
          <w:sz w:val="17"/>
          <w:szCs w:val="17"/>
          <w:lang w:val="mk"/>
        </w:rPr>
      </w:pPr>
      <w:r w:rsidRPr="00816357">
        <w:rPr>
          <w:sz w:val="17"/>
          <w:szCs w:val="17"/>
          <w:lang w:val="mk"/>
        </w:rPr>
        <w:t>Да бидете поврзани со</w:t>
      </w:r>
      <w:r w:rsidRPr="00816357">
        <w:rPr>
          <w:b/>
          <w:sz w:val="17"/>
          <w:szCs w:val="17"/>
          <w:lang w:val="mk"/>
        </w:rPr>
        <w:t xml:space="preserve"> религија што ги исполнува условите</w:t>
      </w:r>
    </w:p>
    <w:p w14:paraId="1600CEAB" w14:textId="77777777" w:rsidR="006A2E18" w:rsidRPr="00816357" w:rsidRDefault="006A2E18" w:rsidP="006A2E18">
      <w:pPr>
        <w:pStyle w:val="ListParagraph"/>
        <w:numPr>
          <w:ilvl w:val="0"/>
          <w:numId w:val="2"/>
        </w:numPr>
        <w:rPr>
          <w:b/>
          <w:sz w:val="17"/>
          <w:szCs w:val="17"/>
        </w:rPr>
      </w:pPr>
      <w:r w:rsidRPr="00816357">
        <w:rPr>
          <w:sz w:val="17"/>
          <w:szCs w:val="17"/>
          <w:lang w:val="mk"/>
        </w:rPr>
        <w:t>да имате Австралиски деловен број (Australian Business Number - ABN)</w:t>
      </w:r>
    </w:p>
    <w:p w14:paraId="38053330" w14:textId="77777777" w:rsidR="006A2E18" w:rsidRPr="00816357" w:rsidRDefault="006A2E18" w:rsidP="006A2E18">
      <w:pPr>
        <w:pStyle w:val="ListParagraph"/>
        <w:numPr>
          <w:ilvl w:val="0"/>
          <w:numId w:val="2"/>
        </w:numPr>
        <w:rPr>
          <w:b/>
          <w:sz w:val="17"/>
          <w:szCs w:val="17"/>
        </w:rPr>
      </w:pPr>
      <w:r w:rsidRPr="00816357">
        <w:rPr>
          <w:sz w:val="17"/>
          <w:szCs w:val="17"/>
          <w:lang w:val="mk"/>
        </w:rPr>
        <w:t>да бидете</w:t>
      </w:r>
      <w:r w:rsidRPr="00816357">
        <w:rPr>
          <w:b/>
          <w:sz w:val="17"/>
          <w:szCs w:val="17"/>
          <w:lang w:val="mk"/>
        </w:rPr>
        <w:t xml:space="preserve"> правно лице</w:t>
      </w:r>
      <w:r w:rsidRPr="00816357">
        <w:rPr>
          <w:sz w:val="17"/>
          <w:szCs w:val="17"/>
          <w:lang w:val="mk"/>
        </w:rPr>
        <w:t>што ги исполнува условите, имено:</w:t>
      </w:r>
    </w:p>
    <w:p w14:paraId="3A8993B3" w14:textId="77777777" w:rsidR="006A2E18" w:rsidRPr="00816357" w:rsidRDefault="006A2E18" w:rsidP="006A2E18">
      <w:pPr>
        <w:pStyle w:val="ListParagraph"/>
        <w:numPr>
          <w:ilvl w:val="1"/>
          <w:numId w:val="2"/>
        </w:numPr>
        <w:rPr>
          <w:sz w:val="17"/>
          <w:szCs w:val="17"/>
        </w:rPr>
      </w:pPr>
      <w:r w:rsidRPr="00816357">
        <w:rPr>
          <w:sz w:val="17"/>
          <w:szCs w:val="17"/>
          <w:lang w:val="mk"/>
        </w:rPr>
        <w:t>правно лице регистрирано во Австралија</w:t>
      </w:r>
    </w:p>
    <w:p w14:paraId="4AF41D02" w14:textId="77777777" w:rsidR="006A2E18" w:rsidRPr="00816357" w:rsidRDefault="006A2E18" w:rsidP="006A2E18">
      <w:pPr>
        <w:pStyle w:val="ListParagraph"/>
        <w:numPr>
          <w:ilvl w:val="1"/>
          <w:numId w:val="2"/>
        </w:numPr>
        <w:rPr>
          <w:sz w:val="17"/>
          <w:szCs w:val="17"/>
        </w:rPr>
      </w:pPr>
      <w:r w:rsidRPr="00816357">
        <w:rPr>
          <w:sz w:val="17"/>
          <w:szCs w:val="17"/>
          <w:lang w:val="mk"/>
        </w:rPr>
        <w:t>регистрирано здружение, или</w:t>
      </w:r>
    </w:p>
    <w:p w14:paraId="1209AD8C" w14:textId="77777777" w:rsidR="006A2E18" w:rsidRPr="00816357" w:rsidRDefault="006A2E18" w:rsidP="006A2E18">
      <w:pPr>
        <w:pStyle w:val="ListParagraph"/>
        <w:numPr>
          <w:ilvl w:val="1"/>
          <w:numId w:val="2"/>
        </w:numPr>
        <w:rPr>
          <w:sz w:val="17"/>
          <w:szCs w:val="17"/>
        </w:rPr>
      </w:pPr>
      <w:r w:rsidRPr="00816357">
        <w:rPr>
          <w:sz w:val="17"/>
          <w:szCs w:val="17"/>
          <w:lang w:val="mk"/>
        </w:rPr>
        <w:t xml:space="preserve">регистрирана непрофитна организација, и </w:t>
      </w:r>
    </w:p>
    <w:p w14:paraId="185382D8" w14:textId="77777777" w:rsidR="006A2E18" w:rsidRPr="00816357" w:rsidRDefault="006A2E18" w:rsidP="006A2E18">
      <w:pPr>
        <w:pStyle w:val="ListParagraph"/>
        <w:numPr>
          <w:ilvl w:val="0"/>
          <w:numId w:val="2"/>
        </w:numPr>
        <w:rPr>
          <w:sz w:val="17"/>
          <w:szCs w:val="17"/>
        </w:rPr>
      </w:pPr>
      <w:r w:rsidRPr="00816357">
        <w:rPr>
          <w:sz w:val="17"/>
          <w:szCs w:val="17"/>
          <w:lang w:val="mk"/>
        </w:rPr>
        <w:t>да ги исполнувате сите услови за склучување договор за грант</w:t>
      </w:r>
    </w:p>
    <w:p w14:paraId="68FD7BF5" w14:textId="0C60CCA7" w:rsidR="006A2E18" w:rsidRPr="006A2E18" w:rsidRDefault="006A2E18" w:rsidP="006A2E18">
      <w:pPr>
        <w:rPr>
          <w:sz w:val="17"/>
          <w:szCs w:val="17"/>
          <w:lang w:val="mk"/>
        </w:rPr>
      </w:pPr>
      <w:r w:rsidRPr="00816357">
        <w:rPr>
          <w:sz w:val="17"/>
          <w:szCs w:val="17"/>
          <w:lang w:val="mk"/>
        </w:rPr>
        <w:t xml:space="preserve">За целите на оваа можност за грант, </w:t>
      </w:r>
      <w:r w:rsidRPr="00816357">
        <w:rPr>
          <w:b/>
          <w:sz w:val="17"/>
          <w:szCs w:val="17"/>
          <w:lang w:val="mk"/>
        </w:rPr>
        <w:t>религија што ги исполнува условите</w:t>
      </w:r>
      <w:r w:rsidRPr="00816357">
        <w:rPr>
          <w:sz w:val="17"/>
          <w:szCs w:val="17"/>
          <w:lang w:val="mk"/>
        </w:rPr>
        <w:t xml:space="preserve"> е секоја религиозна група наведена во </w:t>
      </w:r>
      <w:r>
        <w:fldChar w:fldCharType="begin"/>
      </w:r>
      <w:r>
        <w:instrText xml:space="preserve"> HYPERLINK "https://www.abs.gov.au/statistics/classifications/australian-standard-classification-religious-groups/2016/ASCRG_12660DO0001_201707.xls" </w:instrText>
      </w:r>
      <w:r>
        <w:fldChar w:fldCharType="separate"/>
      </w:r>
      <w:r w:rsidRPr="008E2C44">
        <w:rPr>
          <w:rStyle w:val="Hyperlink"/>
          <w:i/>
          <w:sz w:val="17"/>
          <w:szCs w:val="17"/>
          <w:lang w:val="mk"/>
        </w:rPr>
        <w:t>Австралиската стандардна класификација на религиозни групи на</w:t>
      </w:r>
      <w:r>
        <w:rPr>
          <w:rStyle w:val="Hyperlink"/>
          <w:i/>
          <w:sz w:val="17"/>
          <w:szCs w:val="17"/>
          <w:lang w:val="mk"/>
        </w:rPr>
        <w:fldChar w:fldCharType="end"/>
      </w:r>
      <w:r w:rsidRPr="008E2C44">
        <w:rPr>
          <w:sz w:val="17"/>
          <w:szCs w:val="17"/>
          <w:lang w:val="mk"/>
        </w:rPr>
        <w:t xml:space="preserve"> Австралиското биро за статистика</w:t>
      </w:r>
      <w:r w:rsidRPr="008E2C44">
        <w:rPr>
          <w:sz w:val="17"/>
          <w:szCs w:val="17"/>
        </w:rPr>
        <w:t xml:space="preserve"> (Australian Bureau of Statistics’ </w:t>
      </w:r>
      <w:hyperlink r:id="rId15" w:history="1">
        <w:r w:rsidRPr="008E2C44">
          <w:rPr>
            <w:rStyle w:val="Hyperlink"/>
            <w:i/>
            <w:sz w:val="17"/>
            <w:szCs w:val="17"/>
          </w:rPr>
          <w:t>Australian Standard Classification of Religious Groups</w:t>
        </w:r>
      </w:hyperlink>
      <w:r w:rsidRPr="008E2C44">
        <w:rPr>
          <w:rStyle w:val="Hyperlink"/>
          <w:iCs/>
          <w:sz w:val="17"/>
          <w:szCs w:val="17"/>
        </w:rPr>
        <w:t xml:space="preserve">), </w:t>
      </w:r>
      <w:r w:rsidRPr="008E2C44">
        <w:rPr>
          <w:iCs/>
          <w:sz w:val="17"/>
          <w:szCs w:val="17"/>
          <w:lang w:val="mk"/>
        </w:rPr>
        <w:t>групи</w:t>
      </w:r>
      <w:r w:rsidRPr="008E2C44">
        <w:rPr>
          <w:sz w:val="17"/>
          <w:szCs w:val="17"/>
          <w:lang w:val="mk"/>
        </w:rPr>
        <w:t xml:space="preserve"> од еден до шест во Табела 1.3.</w:t>
      </w:r>
      <w:r w:rsidRPr="00816357">
        <w:rPr>
          <w:sz w:val="17"/>
          <w:szCs w:val="17"/>
          <w:lang w:val="mk"/>
        </w:rPr>
        <w:t xml:space="preserve"> </w:t>
      </w:r>
    </w:p>
    <w:p w14:paraId="5F89441D" w14:textId="77777777" w:rsidR="006A2E18" w:rsidRPr="006A2E18" w:rsidRDefault="006A2E18" w:rsidP="006A2E18">
      <w:pPr>
        <w:pStyle w:val="Heading2"/>
        <w:keepNext w:val="0"/>
        <w:spacing w:before="0" w:after="0" w:line="276" w:lineRule="auto"/>
        <w:rPr>
          <w:iCs w:val="0"/>
          <w:color w:val="365F91" w:themeColor="accent1" w:themeShade="BF"/>
          <w:kern w:val="32"/>
          <w:sz w:val="18"/>
          <w:szCs w:val="18"/>
        </w:rPr>
      </w:pP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Кога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да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се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аплицира</w:t>
      </w:r>
      <w:proofErr w:type="spellEnd"/>
    </w:p>
    <w:p w14:paraId="1511DBCE" w14:textId="07957972" w:rsidR="006A2E18" w:rsidRDefault="006A2E18" w:rsidP="006A2E18">
      <w:pPr>
        <w:tabs>
          <w:tab w:val="left" w:pos="2895"/>
        </w:tabs>
        <w:rPr>
          <w:sz w:val="17"/>
          <w:szCs w:val="17"/>
          <w:lang w:val="mk"/>
        </w:rPr>
      </w:pPr>
      <w:r w:rsidRPr="00816357">
        <w:rPr>
          <w:sz w:val="17"/>
          <w:szCs w:val="17"/>
          <w:lang w:val="mk"/>
        </w:rPr>
        <w:t xml:space="preserve">Апликации за финансирање се примаат од </w:t>
      </w:r>
      <w:r w:rsidRPr="00816357">
        <w:rPr>
          <w:b/>
          <w:sz w:val="17"/>
          <w:szCs w:val="17"/>
          <w:lang w:val="mk"/>
        </w:rPr>
        <w:t>31 јули 2023 година</w:t>
      </w:r>
      <w:r w:rsidRPr="00816357">
        <w:rPr>
          <w:sz w:val="17"/>
          <w:szCs w:val="17"/>
          <w:lang w:val="mk"/>
        </w:rPr>
        <w:t xml:space="preserve"> и може да се поднесат до 17 часот по австралиско источно стандардно време (AEST) на </w:t>
      </w:r>
      <w:r w:rsidRPr="00816357">
        <w:rPr>
          <w:b/>
          <w:sz w:val="17"/>
          <w:szCs w:val="17"/>
          <w:lang w:val="mk"/>
        </w:rPr>
        <w:t>11 септември 2023 година.</w:t>
      </w:r>
      <w:r w:rsidRPr="00816357">
        <w:rPr>
          <w:sz w:val="17"/>
          <w:szCs w:val="17"/>
          <w:lang w:val="mk"/>
        </w:rPr>
        <w:t xml:space="preserve"> Порталот за апликации ќе остане отворен 6 недели за да им </w:t>
      </w:r>
      <w:r w:rsidRPr="00816357">
        <w:rPr>
          <w:sz w:val="17"/>
          <w:szCs w:val="17"/>
          <w:lang w:val="mk"/>
        </w:rPr>
        <w:t>овозможи на организациите да бараат упатства и да поднесуваат поднесоци за квалитет.</w:t>
      </w:r>
    </w:p>
    <w:p w14:paraId="785BE2DA" w14:textId="77777777" w:rsidR="006A2E18" w:rsidRPr="006A2E18" w:rsidRDefault="006A2E18" w:rsidP="006A2E18">
      <w:pPr>
        <w:pStyle w:val="Heading2"/>
        <w:keepNext w:val="0"/>
        <w:spacing w:before="0" w:after="0" w:line="276" w:lineRule="auto"/>
        <w:rPr>
          <w:iCs w:val="0"/>
          <w:color w:val="365F91" w:themeColor="accent1" w:themeShade="BF"/>
          <w:kern w:val="32"/>
          <w:sz w:val="18"/>
          <w:szCs w:val="18"/>
        </w:rPr>
      </w:pP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За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што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може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да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го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употребите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грантот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?</w:t>
      </w:r>
    </w:p>
    <w:p w14:paraId="781AC851" w14:textId="77777777" w:rsidR="006A2E18" w:rsidRPr="00816357" w:rsidRDefault="006A2E18" w:rsidP="006A2E18">
      <w:pPr>
        <w:rPr>
          <w:sz w:val="17"/>
          <w:szCs w:val="17"/>
        </w:rPr>
      </w:pPr>
      <w:r w:rsidRPr="00816357">
        <w:rPr>
          <w:sz w:val="17"/>
          <w:szCs w:val="17"/>
          <w:lang w:val="mk"/>
        </w:rPr>
        <w:t>Грантот можете да го употребите за поставување или унапредување на безбедносната инфраструктура или за ангажирање на работници за обезбедување на вашата локација. Ова вклучува, но не е ограничено на:</w:t>
      </w:r>
    </w:p>
    <w:p w14:paraId="3683C6D5" w14:textId="77777777" w:rsidR="006A2E18" w:rsidRPr="00816357" w:rsidRDefault="006A2E18" w:rsidP="006A2E18">
      <w:pPr>
        <w:pStyle w:val="ListParagraph"/>
        <w:numPr>
          <w:ilvl w:val="0"/>
          <w:numId w:val="4"/>
        </w:numPr>
        <w:rPr>
          <w:sz w:val="17"/>
          <w:szCs w:val="17"/>
        </w:rPr>
      </w:pPr>
      <w:r w:rsidRPr="00816357">
        <w:rPr>
          <w:sz w:val="17"/>
          <w:szCs w:val="17"/>
          <w:lang w:val="mk"/>
        </w:rPr>
        <w:t>системи на камери за обезбедување</w:t>
      </w:r>
    </w:p>
    <w:p w14:paraId="786FB982" w14:textId="77777777" w:rsidR="006A2E18" w:rsidRPr="00816357" w:rsidRDefault="006A2E18" w:rsidP="006A2E18">
      <w:pPr>
        <w:pStyle w:val="ListParagraph"/>
        <w:numPr>
          <w:ilvl w:val="0"/>
          <w:numId w:val="4"/>
        </w:numPr>
        <w:rPr>
          <w:sz w:val="17"/>
          <w:szCs w:val="17"/>
        </w:rPr>
      </w:pPr>
      <w:r w:rsidRPr="00816357">
        <w:rPr>
          <w:sz w:val="17"/>
          <w:szCs w:val="17"/>
          <w:lang w:val="mk"/>
        </w:rPr>
        <w:t>контролирање на пристап</w:t>
      </w:r>
    </w:p>
    <w:p w14:paraId="712CB226" w14:textId="77777777" w:rsidR="006A2E18" w:rsidRPr="00816357" w:rsidRDefault="006A2E18" w:rsidP="006A2E18">
      <w:pPr>
        <w:pStyle w:val="ListParagraph"/>
        <w:numPr>
          <w:ilvl w:val="0"/>
          <w:numId w:val="4"/>
        </w:numPr>
        <w:rPr>
          <w:sz w:val="17"/>
          <w:szCs w:val="17"/>
        </w:rPr>
      </w:pPr>
      <w:r w:rsidRPr="00816357">
        <w:rPr>
          <w:sz w:val="17"/>
          <w:szCs w:val="17"/>
          <w:lang w:val="mk"/>
        </w:rPr>
        <w:t>огради и порти</w:t>
      </w:r>
    </w:p>
    <w:p w14:paraId="5ABB5ACF" w14:textId="77777777" w:rsidR="006A2E18" w:rsidRPr="00816357" w:rsidRDefault="006A2E18" w:rsidP="006A2E18">
      <w:pPr>
        <w:pStyle w:val="ListParagraph"/>
        <w:numPr>
          <w:ilvl w:val="0"/>
          <w:numId w:val="4"/>
        </w:numPr>
        <w:rPr>
          <w:sz w:val="17"/>
          <w:szCs w:val="17"/>
        </w:rPr>
      </w:pPr>
      <w:r w:rsidRPr="00816357">
        <w:rPr>
          <w:sz w:val="17"/>
          <w:szCs w:val="17"/>
          <w:lang w:val="mk"/>
        </w:rPr>
        <w:t>безбедносно осветлување</w:t>
      </w:r>
    </w:p>
    <w:p w14:paraId="60978C8A" w14:textId="77777777" w:rsidR="006A2E18" w:rsidRPr="00816357" w:rsidRDefault="006A2E18" w:rsidP="006A2E18">
      <w:pPr>
        <w:pStyle w:val="ListParagraph"/>
        <w:numPr>
          <w:ilvl w:val="0"/>
          <w:numId w:val="4"/>
        </w:numPr>
        <w:rPr>
          <w:sz w:val="17"/>
          <w:szCs w:val="17"/>
        </w:rPr>
      </w:pPr>
      <w:r w:rsidRPr="00816357">
        <w:rPr>
          <w:sz w:val="17"/>
          <w:szCs w:val="17"/>
          <w:lang w:val="mk"/>
        </w:rPr>
        <w:t>безбедносни прозори</w:t>
      </w:r>
    </w:p>
    <w:p w14:paraId="30F78611" w14:textId="77777777" w:rsidR="006A2E18" w:rsidRPr="00816357" w:rsidRDefault="006A2E18" w:rsidP="006A2E18">
      <w:pPr>
        <w:pStyle w:val="ListParagraph"/>
        <w:numPr>
          <w:ilvl w:val="0"/>
          <w:numId w:val="4"/>
        </w:numPr>
        <w:rPr>
          <w:sz w:val="17"/>
          <w:szCs w:val="17"/>
        </w:rPr>
      </w:pPr>
      <w:r w:rsidRPr="00816357">
        <w:rPr>
          <w:sz w:val="17"/>
          <w:szCs w:val="17"/>
          <w:lang w:val="mk"/>
        </w:rPr>
        <w:t xml:space="preserve">алармни системи, и </w:t>
      </w:r>
    </w:p>
    <w:p w14:paraId="22DEFE4A" w14:textId="77777777" w:rsidR="006A2E18" w:rsidRPr="00816357" w:rsidRDefault="006A2E18" w:rsidP="006A2E18">
      <w:pPr>
        <w:pStyle w:val="ListParagraph"/>
        <w:numPr>
          <w:ilvl w:val="0"/>
          <w:numId w:val="4"/>
        </w:numPr>
        <w:rPr>
          <w:sz w:val="17"/>
          <w:szCs w:val="17"/>
        </w:rPr>
      </w:pPr>
      <w:r w:rsidRPr="00816357">
        <w:rPr>
          <w:sz w:val="17"/>
          <w:szCs w:val="17"/>
          <w:lang w:val="mk"/>
        </w:rPr>
        <w:t>ангажирање на лиценцирани работници за обезбедување.</w:t>
      </w:r>
    </w:p>
    <w:p w14:paraId="7FFA43B8" w14:textId="77777777" w:rsidR="006A2E18" w:rsidRPr="00816357" w:rsidRDefault="006A2E18" w:rsidP="006A2E18">
      <w:pPr>
        <w:rPr>
          <w:sz w:val="17"/>
          <w:szCs w:val="17"/>
        </w:rPr>
      </w:pPr>
      <w:r w:rsidRPr="00816357">
        <w:rPr>
          <w:sz w:val="17"/>
          <w:szCs w:val="17"/>
          <w:lang w:val="mk"/>
        </w:rPr>
        <w:t>За повеќе податоци за активности што ги исполнуваат условите, ве молиме погледнете ги Упатствата за можности за грантови.</w:t>
      </w:r>
    </w:p>
    <w:p w14:paraId="3F04E4E0" w14:textId="77777777" w:rsidR="006A2E18" w:rsidRPr="006A2E18" w:rsidRDefault="006A2E18" w:rsidP="006A2E18">
      <w:pPr>
        <w:pStyle w:val="Heading2"/>
        <w:keepNext w:val="0"/>
        <w:spacing w:before="0" w:after="0" w:line="276" w:lineRule="auto"/>
        <w:rPr>
          <w:iCs w:val="0"/>
          <w:color w:val="365F91" w:themeColor="accent1" w:themeShade="BF"/>
          <w:kern w:val="32"/>
          <w:sz w:val="18"/>
          <w:szCs w:val="18"/>
        </w:rPr>
      </w:pP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Како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да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аплицирате</w:t>
      </w:r>
      <w:proofErr w:type="spellEnd"/>
    </w:p>
    <w:p w14:paraId="39CD491B" w14:textId="77777777" w:rsidR="006A2E18" w:rsidRPr="00816357" w:rsidRDefault="006A2E18" w:rsidP="006A2E18">
      <w:pPr>
        <w:rPr>
          <w:sz w:val="17"/>
          <w:szCs w:val="17"/>
          <w:lang w:val="mk"/>
        </w:rPr>
      </w:pPr>
      <w:r w:rsidRPr="00816357">
        <w:rPr>
          <w:sz w:val="17"/>
          <w:szCs w:val="17"/>
          <w:lang w:val="mk"/>
        </w:rPr>
        <w:t xml:space="preserve">Пред да аплицирате, ви препорачуваме да ги прочитате и разберете Упатствата за можности за грантови за места засновани на вера и примерот на договор за грант објавен на </w:t>
      </w:r>
      <w:r>
        <w:fldChar w:fldCharType="begin"/>
      </w:r>
      <w:r>
        <w:instrText>HYPERLINK "https://business.gov.au/grants-and-programs/securing-faith-based-places"</w:instrText>
      </w:r>
      <w:r>
        <w:fldChar w:fldCharType="separate"/>
      </w:r>
      <w:r w:rsidRPr="00816357">
        <w:rPr>
          <w:rStyle w:val="Hyperlink"/>
          <w:sz w:val="17"/>
          <w:szCs w:val="17"/>
          <w:lang w:val="mk"/>
        </w:rPr>
        <w:t>business.gov.au</w:t>
      </w:r>
      <w:r>
        <w:rPr>
          <w:rStyle w:val="Hyperlink"/>
          <w:sz w:val="17"/>
          <w:szCs w:val="17"/>
          <w:lang w:val="mk"/>
        </w:rPr>
        <w:fldChar w:fldCharType="end"/>
      </w:r>
      <w:r w:rsidRPr="00816357">
        <w:rPr>
          <w:sz w:val="17"/>
          <w:szCs w:val="17"/>
          <w:lang w:val="mk"/>
        </w:rPr>
        <w:t xml:space="preserve"> </w:t>
      </w:r>
      <w:r w:rsidRPr="008E2C44">
        <w:rPr>
          <w:sz w:val="17"/>
          <w:szCs w:val="17"/>
          <w:lang w:val="mk"/>
        </w:rPr>
        <w:t xml:space="preserve">и GrantConnect на </w:t>
      </w:r>
      <w:r>
        <w:fldChar w:fldCharType="begin"/>
      </w:r>
      <w:r>
        <w:instrText xml:space="preserve"> HYPERLINK "https://help.grants.gov.au/" </w:instrText>
      </w:r>
      <w:r>
        <w:fldChar w:fldCharType="separate"/>
      </w:r>
      <w:r w:rsidRPr="008E2C44">
        <w:rPr>
          <w:rStyle w:val="Hyperlink"/>
          <w:sz w:val="17"/>
          <w:szCs w:val="17"/>
          <w:lang w:val="mk"/>
        </w:rPr>
        <w:t>help.grants.gov.au</w:t>
      </w:r>
      <w:r>
        <w:rPr>
          <w:rStyle w:val="Hyperlink"/>
          <w:sz w:val="17"/>
          <w:szCs w:val="17"/>
          <w:lang w:val="mk"/>
        </w:rPr>
        <w:fldChar w:fldCharType="end"/>
      </w:r>
      <w:r w:rsidRPr="00816357">
        <w:rPr>
          <w:sz w:val="17"/>
          <w:szCs w:val="17"/>
          <w:lang w:val="mk"/>
        </w:rPr>
        <w:t xml:space="preserve">. Ќе треба да отворите сметка за да имате пристап на интернет порталот што ќе ви овозможи да аплицирате и да управувате со грант или услуга во сигурна онлајн средина. </w:t>
      </w:r>
    </w:p>
    <w:p w14:paraId="137A6196" w14:textId="77777777" w:rsidR="006A2E18" w:rsidRPr="00816357" w:rsidRDefault="006A2E18" w:rsidP="006A2E18">
      <w:pPr>
        <w:spacing w:before="80"/>
        <w:rPr>
          <w:sz w:val="17"/>
          <w:szCs w:val="17"/>
          <w:lang w:val="mk"/>
        </w:rPr>
      </w:pPr>
      <w:r w:rsidRPr="00816357">
        <w:rPr>
          <w:sz w:val="17"/>
          <w:szCs w:val="17"/>
          <w:lang w:val="mk"/>
        </w:rPr>
        <w:t>За да аплицирате, вие мора:</w:t>
      </w:r>
    </w:p>
    <w:p w14:paraId="58FE63A0" w14:textId="77777777" w:rsidR="006A2E18" w:rsidRPr="00816357" w:rsidRDefault="006A2E18" w:rsidP="006A2E18">
      <w:pPr>
        <w:pStyle w:val="ListParagraph"/>
        <w:numPr>
          <w:ilvl w:val="0"/>
          <w:numId w:val="3"/>
        </w:numPr>
        <w:rPr>
          <w:sz w:val="17"/>
          <w:szCs w:val="17"/>
          <w:lang w:val="mk"/>
        </w:rPr>
      </w:pPr>
      <w:r w:rsidRPr="00816357">
        <w:rPr>
          <w:sz w:val="17"/>
          <w:szCs w:val="17"/>
          <w:lang w:val="mk"/>
        </w:rPr>
        <w:t xml:space="preserve">Да пополните и поднесете онлајн формулар за апликација преку порталот (достапен на </w:t>
      </w:r>
      <w:r>
        <w:fldChar w:fldCharType="begin"/>
      </w:r>
      <w:r>
        <w:instrText xml:space="preserve"> HYPERLINK "https://business.gov.au/grants-and-programs/securing-faith-based-places" </w:instrText>
      </w:r>
      <w:r>
        <w:fldChar w:fldCharType="separate"/>
      </w:r>
      <w:r w:rsidRPr="00816357">
        <w:rPr>
          <w:rStyle w:val="Hyperlink"/>
          <w:sz w:val="17"/>
          <w:szCs w:val="17"/>
          <w:lang w:val="mk"/>
        </w:rPr>
        <w:t>portal.business.gov.au</w:t>
      </w:r>
      <w:r>
        <w:rPr>
          <w:rStyle w:val="Hyperlink"/>
          <w:sz w:val="17"/>
          <w:szCs w:val="17"/>
          <w:lang w:val="mk"/>
        </w:rPr>
        <w:fldChar w:fldCharType="end"/>
      </w:r>
      <w:r w:rsidRPr="00816357">
        <w:rPr>
          <w:sz w:val="17"/>
          <w:szCs w:val="17"/>
          <w:lang w:val="mk"/>
        </w:rPr>
        <w:t xml:space="preserve">) до </w:t>
      </w:r>
      <w:r w:rsidRPr="00816357">
        <w:rPr>
          <w:b/>
          <w:sz w:val="17"/>
          <w:szCs w:val="17"/>
          <w:lang w:val="mk"/>
        </w:rPr>
        <w:t>17 часот AEST</w:t>
      </w:r>
      <w:r w:rsidRPr="00816357">
        <w:rPr>
          <w:sz w:val="17"/>
          <w:szCs w:val="17"/>
          <w:lang w:val="mk"/>
        </w:rPr>
        <w:t xml:space="preserve"> </w:t>
      </w:r>
      <w:r w:rsidRPr="00816357">
        <w:rPr>
          <w:b/>
          <w:sz w:val="17"/>
          <w:szCs w:val="17"/>
          <w:lang w:val="mk"/>
        </w:rPr>
        <w:t>на 11 септември 2023 година.</w:t>
      </w:r>
    </w:p>
    <w:p w14:paraId="3240CA71" w14:textId="77777777" w:rsidR="006A2E18" w:rsidRPr="00816357" w:rsidRDefault="006A2E18" w:rsidP="006A2E18">
      <w:pPr>
        <w:pStyle w:val="ListParagraph"/>
        <w:numPr>
          <w:ilvl w:val="0"/>
          <w:numId w:val="2"/>
        </w:numPr>
        <w:rPr>
          <w:sz w:val="17"/>
          <w:szCs w:val="17"/>
          <w:lang w:val="mk"/>
        </w:rPr>
      </w:pPr>
      <w:r w:rsidRPr="00816357">
        <w:rPr>
          <w:sz w:val="17"/>
          <w:szCs w:val="17"/>
          <w:lang w:val="mk"/>
        </w:rPr>
        <w:t>Да ги задоволите сите критериуми за оценување на погодноста и заслугите.</w:t>
      </w:r>
    </w:p>
    <w:p w14:paraId="7AA3184E" w14:textId="77777777" w:rsidR="006A2E18" w:rsidRPr="00816357" w:rsidRDefault="006A2E18" w:rsidP="006A2E18">
      <w:pPr>
        <w:rPr>
          <w:sz w:val="17"/>
          <w:szCs w:val="17"/>
          <w:lang w:val="mk"/>
        </w:rPr>
      </w:pPr>
      <w:r w:rsidRPr="00816357">
        <w:rPr>
          <w:sz w:val="17"/>
          <w:szCs w:val="17"/>
          <w:lang w:val="mk"/>
        </w:rPr>
        <w:t xml:space="preserve">Ве молиме имајте предвид дека задоцнети апликации и барања за продолжување нема да се разгледуваат. </w:t>
      </w:r>
    </w:p>
    <w:p w14:paraId="5DE85E92" w14:textId="77777777" w:rsidR="006A2E18" w:rsidRPr="006A2E18" w:rsidRDefault="006A2E18" w:rsidP="006A2E18">
      <w:pPr>
        <w:pStyle w:val="Heading2"/>
        <w:keepNext w:val="0"/>
        <w:spacing w:before="0" w:after="0" w:line="276" w:lineRule="auto"/>
        <w:rPr>
          <w:iCs w:val="0"/>
          <w:color w:val="365F91" w:themeColor="accent1" w:themeShade="BF"/>
          <w:kern w:val="32"/>
          <w:sz w:val="18"/>
          <w:szCs w:val="18"/>
        </w:rPr>
      </w:pP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Ви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требаат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повеќе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 xml:space="preserve"> </w:t>
      </w:r>
      <w:proofErr w:type="spellStart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информации</w:t>
      </w:r>
      <w:proofErr w:type="spellEnd"/>
      <w:r w:rsidRPr="006A2E18">
        <w:rPr>
          <w:iCs w:val="0"/>
          <w:color w:val="365F91" w:themeColor="accent1" w:themeShade="BF"/>
          <w:kern w:val="32"/>
          <w:sz w:val="18"/>
          <w:szCs w:val="18"/>
        </w:rPr>
        <w:t>?</w:t>
      </w:r>
    </w:p>
    <w:p w14:paraId="05083F1D" w14:textId="324B8B47" w:rsidR="006A2E18" w:rsidRDefault="006A2E18" w:rsidP="00313872">
      <w:pPr>
        <w:tabs>
          <w:tab w:val="left" w:pos="2895"/>
        </w:tabs>
        <w:rPr>
          <w:sz w:val="2"/>
          <w:szCs w:val="2"/>
          <w:lang w:val="mk"/>
        </w:rPr>
        <w:sectPr w:rsidR="006A2E18" w:rsidSect="006A2E18">
          <w:type w:val="continuous"/>
          <w:pgSz w:w="11906" w:h="16838"/>
          <w:pgMar w:top="284" w:right="720" w:bottom="720" w:left="720" w:header="0" w:footer="0" w:gutter="0"/>
          <w:cols w:num="2" w:space="708"/>
          <w:docGrid w:linePitch="360"/>
        </w:sectPr>
      </w:pPr>
      <w:r w:rsidRPr="00816357">
        <w:rPr>
          <w:sz w:val="17"/>
          <w:szCs w:val="17"/>
          <w:lang w:val="mk"/>
        </w:rPr>
        <w:t xml:space="preserve">За повеќе информации посетете ја веб-страницата </w:t>
      </w:r>
      <w:hyperlink r:id="rId16" w:history="1">
        <w:r w:rsidRPr="00816357">
          <w:rPr>
            <w:rStyle w:val="Hyperlink"/>
            <w:sz w:val="17"/>
            <w:szCs w:val="17"/>
            <w:lang w:val="mk"/>
          </w:rPr>
          <w:t>business.gov.au</w:t>
        </w:r>
      </w:hyperlink>
      <w:r w:rsidRPr="00816357">
        <w:rPr>
          <w:sz w:val="17"/>
          <w:szCs w:val="17"/>
          <w:lang w:val="mk"/>
        </w:rPr>
        <w:t xml:space="preserve"> или јавете се на</w:t>
      </w:r>
      <w:r w:rsidRPr="00816357">
        <w:rPr>
          <w:sz w:val="17"/>
          <w:szCs w:val="17"/>
          <w:lang w:val="mk"/>
        </w:rPr>
        <w:br/>
        <w:t>13 28 46.</w:t>
      </w:r>
    </w:p>
    <w:p w14:paraId="687BDDAB" w14:textId="72F3D936" w:rsidR="006A2E18" w:rsidRDefault="006A2E18" w:rsidP="00313872">
      <w:pPr>
        <w:tabs>
          <w:tab w:val="left" w:pos="2895"/>
        </w:tabs>
        <w:rPr>
          <w:sz w:val="2"/>
          <w:szCs w:val="2"/>
          <w:lang w:val="mk"/>
        </w:rPr>
      </w:pPr>
    </w:p>
    <w:sectPr w:rsidR="006A2E18" w:rsidSect="006A2E18">
      <w:type w:val="continuous"/>
      <w:pgSz w:w="11906" w:h="16838"/>
      <w:pgMar w:top="284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FFBC" w14:textId="77777777" w:rsidR="00405D03" w:rsidRDefault="00405D03">
      <w:pPr>
        <w:spacing w:after="0" w:line="240" w:lineRule="auto"/>
      </w:pPr>
      <w:r>
        <w:separator/>
      </w:r>
    </w:p>
  </w:endnote>
  <w:endnote w:type="continuationSeparator" w:id="0">
    <w:p w14:paraId="43BA82C8" w14:textId="77777777" w:rsidR="00405D03" w:rsidRDefault="0040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1719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EA9D16" w14:textId="3A6651D9" w:rsidR="007D070A" w:rsidRPr="00027546" w:rsidRDefault="00405D03" w:rsidP="008E2C44">
        <w:pPr>
          <w:pStyle w:val="Footer"/>
          <w:ind w:left="-426" w:firstLine="1146"/>
          <w:jc w:val="right"/>
        </w:pPr>
        <w:r w:rsidRPr="00027546">
          <w:rPr>
            <w:b/>
          </w:rPr>
          <w:t>Factsheet:</w:t>
        </w:r>
        <w:r w:rsidRPr="00027546">
          <w:t xml:space="preserve"> Securing Faith-Based Places Program</w:t>
        </w:r>
        <w:r w:rsidR="00027546">
          <w:t>_Macedonian</w:t>
        </w:r>
        <w:r w:rsidRPr="00027546">
          <w:tab/>
        </w:r>
        <w:r w:rsidRPr="00027546">
          <w:tab/>
        </w:r>
        <w:r w:rsidRPr="00027546">
          <w:tab/>
        </w:r>
        <w:r w:rsidRPr="00027546">
          <w:fldChar w:fldCharType="begin"/>
        </w:r>
        <w:r w:rsidRPr="00027546">
          <w:instrText xml:space="preserve"> PAGE   \* MERGEFORMAT </w:instrText>
        </w:r>
        <w:r w:rsidRPr="00027546">
          <w:fldChar w:fldCharType="separate"/>
        </w:r>
        <w:r w:rsidR="005C34EC" w:rsidRPr="00027546">
          <w:rPr>
            <w:noProof/>
          </w:rPr>
          <w:t>2</w:t>
        </w:r>
        <w:r w:rsidRPr="00027546">
          <w:rPr>
            <w:noProof/>
          </w:rPr>
          <w:fldChar w:fldCharType="end"/>
        </w:r>
      </w:p>
    </w:sdtContent>
  </w:sdt>
  <w:p w14:paraId="01993AD3" w14:textId="77777777" w:rsidR="007D070A" w:rsidRPr="00027546" w:rsidRDefault="007D0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A867" w14:textId="77777777" w:rsidR="00405D03" w:rsidRDefault="00405D03">
      <w:pPr>
        <w:spacing w:after="0" w:line="240" w:lineRule="auto"/>
      </w:pPr>
      <w:r>
        <w:separator/>
      </w:r>
    </w:p>
  </w:footnote>
  <w:footnote w:type="continuationSeparator" w:id="0">
    <w:p w14:paraId="2C57CB76" w14:textId="77777777" w:rsidR="00405D03" w:rsidRDefault="00405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6B4"/>
    <w:multiLevelType w:val="hybridMultilevel"/>
    <w:tmpl w:val="CCCC4C1A"/>
    <w:lvl w:ilvl="0" w:tplc="D33A0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8E7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BC6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CE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746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543B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9E9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806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C2F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6368"/>
    <w:multiLevelType w:val="hybridMultilevel"/>
    <w:tmpl w:val="DE307FFE"/>
    <w:lvl w:ilvl="0" w:tplc="6E042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F4D2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B041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CB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AA62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0C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E6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68DD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086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12033"/>
    <w:multiLevelType w:val="hybridMultilevel"/>
    <w:tmpl w:val="1862C05E"/>
    <w:lvl w:ilvl="0" w:tplc="0896D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CD4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E80A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ED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81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5E76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2A4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C60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8ED4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15FB9"/>
    <w:multiLevelType w:val="hybridMultilevel"/>
    <w:tmpl w:val="6054D582"/>
    <w:lvl w:ilvl="0" w:tplc="D264082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5C5C5C"/>
      </w:rPr>
    </w:lvl>
    <w:lvl w:ilvl="1" w:tplc="200A83D8">
      <w:start w:val="1"/>
      <w:numFmt w:val="bullet"/>
      <w:pStyle w:val="ListBullet"/>
      <w:lvlText w:val=""/>
      <w:lvlJc w:val="left"/>
      <w:pPr>
        <w:ind w:left="1353" w:hanging="360"/>
      </w:pPr>
      <w:rPr>
        <w:rFonts w:ascii="Symbol" w:hAnsi="Symbol" w:hint="default"/>
        <w:color w:val="4D738A"/>
      </w:rPr>
    </w:lvl>
    <w:lvl w:ilvl="2" w:tplc="9ECC89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CD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C6E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96C4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80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29C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2229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770979">
    <w:abstractNumId w:val="3"/>
  </w:num>
  <w:num w:numId="2" w16cid:durableId="1641223407">
    <w:abstractNumId w:val="1"/>
  </w:num>
  <w:num w:numId="3" w16cid:durableId="1396196455">
    <w:abstractNumId w:val="2"/>
  </w:num>
  <w:num w:numId="4" w16cid:durableId="1200363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0A"/>
    <w:rsid w:val="00027546"/>
    <w:rsid w:val="00031E16"/>
    <w:rsid w:val="000B02C5"/>
    <w:rsid w:val="000D54D0"/>
    <w:rsid w:val="00110D31"/>
    <w:rsid w:val="00193288"/>
    <w:rsid w:val="001A0E1C"/>
    <w:rsid w:val="00292007"/>
    <w:rsid w:val="002A2876"/>
    <w:rsid w:val="002E13D8"/>
    <w:rsid w:val="00313872"/>
    <w:rsid w:val="00322425"/>
    <w:rsid w:val="00336B3D"/>
    <w:rsid w:val="003426F2"/>
    <w:rsid w:val="003B1D39"/>
    <w:rsid w:val="003C679D"/>
    <w:rsid w:val="003D5C98"/>
    <w:rsid w:val="003E4492"/>
    <w:rsid w:val="003F2578"/>
    <w:rsid w:val="00405D03"/>
    <w:rsid w:val="00410DD9"/>
    <w:rsid w:val="004460EA"/>
    <w:rsid w:val="00480A9E"/>
    <w:rsid w:val="004A1400"/>
    <w:rsid w:val="005208B8"/>
    <w:rsid w:val="00555668"/>
    <w:rsid w:val="005A27ED"/>
    <w:rsid w:val="005C34EC"/>
    <w:rsid w:val="00666812"/>
    <w:rsid w:val="006A2E18"/>
    <w:rsid w:val="006E0D46"/>
    <w:rsid w:val="00717642"/>
    <w:rsid w:val="007423F9"/>
    <w:rsid w:val="00750D16"/>
    <w:rsid w:val="007A3039"/>
    <w:rsid w:val="007B0943"/>
    <w:rsid w:val="007D070A"/>
    <w:rsid w:val="007D4E18"/>
    <w:rsid w:val="00816357"/>
    <w:rsid w:val="008A4A05"/>
    <w:rsid w:val="008D1022"/>
    <w:rsid w:val="008D4615"/>
    <w:rsid w:val="008E2C44"/>
    <w:rsid w:val="00921E75"/>
    <w:rsid w:val="00944990"/>
    <w:rsid w:val="00AC2B85"/>
    <w:rsid w:val="00AC67CA"/>
    <w:rsid w:val="00AD2826"/>
    <w:rsid w:val="00AE00C5"/>
    <w:rsid w:val="00B23B9F"/>
    <w:rsid w:val="00B649DD"/>
    <w:rsid w:val="00BA3148"/>
    <w:rsid w:val="00BE0F20"/>
    <w:rsid w:val="00C02F69"/>
    <w:rsid w:val="00C547B5"/>
    <w:rsid w:val="00C654AB"/>
    <w:rsid w:val="00C95EED"/>
    <w:rsid w:val="00CF245E"/>
    <w:rsid w:val="00D50567"/>
    <w:rsid w:val="00D84A77"/>
    <w:rsid w:val="00D9331D"/>
    <w:rsid w:val="00DE4CBE"/>
    <w:rsid w:val="00DF50F0"/>
    <w:rsid w:val="00E31CBF"/>
    <w:rsid w:val="00E40E4E"/>
    <w:rsid w:val="00E44030"/>
    <w:rsid w:val="00E76DE0"/>
    <w:rsid w:val="00EC2B09"/>
    <w:rsid w:val="00EE7A67"/>
    <w:rsid w:val="00F13E22"/>
    <w:rsid w:val="00F205F9"/>
    <w:rsid w:val="00F3656D"/>
    <w:rsid w:val="00F6388A"/>
    <w:rsid w:val="00F64743"/>
    <w:rsid w:val="00F773BE"/>
    <w:rsid w:val="00F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F6495"/>
  <w15:docId w15:val="{1E4136FF-62D2-4F89-BF01-588C0975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D070A"/>
    <w:rPr>
      <w:rFonts w:ascii="Calibri" w:eastAsia="Calibri" w:hAnsi="Calibri" w:cs="Calibri"/>
      <w:w w:val="105"/>
      <w:kern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70A"/>
    <w:pPr>
      <w:keepNext/>
      <w:spacing w:after="0" w:line="240" w:lineRule="auto"/>
      <w:jc w:val="right"/>
      <w:outlineLvl w:val="0"/>
    </w:pPr>
    <w:rPr>
      <w:rFonts w:eastAsia="SimSun" w:cs="Angsana New"/>
      <w:b/>
      <w:bCs/>
      <w:color w:val="404040"/>
      <w:kern w:val="3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70A"/>
    <w:pPr>
      <w:keepNext/>
      <w:spacing w:before="240" w:after="60" w:line="240" w:lineRule="auto"/>
      <w:outlineLvl w:val="1"/>
    </w:pPr>
    <w:rPr>
      <w:rFonts w:eastAsia="SimSun" w:cs="Angsana New"/>
      <w:b/>
      <w:bCs/>
      <w:iCs/>
      <w:color w:val="4D738A"/>
      <w:sz w:val="40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070A"/>
    <w:pPr>
      <w:keepNext/>
      <w:spacing w:after="60" w:line="240" w:lineRule="auto"/>
      <w:outlineLvl w:val="2"/>
    </w:pPr>
    <w:rPr>
      <w:rFonts w:eastAsia="SimSun" w:cs="Angsana New"/>
      <w:b/>
      <w:bCs/>
      <w:color w:val="404040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D070A"/>
    <w:pPr>
      <w:outlineLvl w:val="3"/>
    </w:pPr>
    <w:rPr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0A"/>
  </w:style>
  <w:style w:type="paragraph" w:styleId="Footer">
    <w:name w:val="footer"/>
    <w:basedOn w:val="Normal"/>
    <w:link w:val="FooterChar"/>
    <w:uiPriority w:val="99"/>
    <w:unhideWhenUsed/>
    <w:rsid w:val="007D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0A"/>
  </w:style>
  <w:style w:type="character" w:customStyle="1" w:styleId="Heading1Char">
    <w:name w:val="Heading 1 Char"/>
    <w:basedOn w:val="DefaultParagraphFont"/>
    <w:link w:val="Heading1"/>
    <w:uiPriority w:val="9"/>
    <w:rsid w:val="007D070A"/>
    <w:rPr>
      <w:rFonts w:ascii="Calibri" w:eastAsia="SimSun" w:hAnsi="Calibri" w:cs="Angsana New"/>
      <w:b/>
      <w:bCs/>
      <w:color w:val="404040"/>
      <w:w w:val="105"/>
      <w:kern w:val="3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D070A"/>
    <w:rPr>
      <w:rFonts w:ascii="Calibri" w:eastAsia="SimSun" w:hAnsi="Calibri" w:cs="Angsana New"/>
      <w:b/>
      <w:bCs/>
      <w:iCs/>
      <w:color w:val="4D738A"/>
      <w:w w:val="105"/>
      <w:kern w:val="40"/>
      <w:sz w:val="40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D070A"/>
    <w:rPr>
      <w:rFonts w:ascii="Calibri" w:eastAsia="SimSun" w:hAnsi="Calibri" w:cs="Angsana New"/>
      <w:b/>
      <w:bCs/>
      <w:color w:val="404040"/>
      <w:w w:val="105"/>
      <w:kern w:val="4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D070A"/>
    <w:rPr>
      <w:rFonts w:ascii="Calibri" w:eastAsia="SimSun" w:hAnsi="Calibri" w:cs="Angsana New"/>
      <w:b/>
      <w:bCs/>
      <w:color w:val="595959" w:themeColor="text1" w:themeTint="A6"/>
      <w:w w:val="105"/>
      <w:kern w:val="40"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D070A"/>
    <w:pPr>
      <w:pBdr>
        <w:bottom w:val="none" w:sz="0" w:space="0" w:color="auto"/>
      </w:pBdr>
      <w:spacing w:before="240" w:after="60"/>
      <w:contextualSpacing w:val="0"/>
      <w:jc w:val="right"/>
      <w:outlineLvl w:val="0"/>
    </w:pPr>
    <w:rPr>
      <w:rFonts w:ascii="Calibri" w:eastAsia="SimSun" w:hAnsi="Calibri" w:cs="Angsana New"/>
      <w:b/>
      <w:bCs/>
      <w:noProof/>
      <w:color w:val="auto"/>
      <w:spacing w:val="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070A"/>
    <w:rPr>
      <w:rFonts w:ascii="Calibri" w:eastAsia="SimSun" w:hAnsi="Calibri" w:cs="Angsana New"/>
      <w:b/>
      <w:bCs/>
      <w:noProof/>
      <w:w w:val="105"/>
      <w:kern w:val="28"/>
      <w:sz w:val="28"/>
      <w:szCs w:val="28"/>
    </w:rPr>
  </w:style>
  <w:style w:type="paragraph" w:customStyle="1" w:styleId="Bullet1">
    <w:name w:val="Bullet 1"/>
    <w:basedOn w:val="ListBullet2"/>
    <w:autoRedefine/>
    <w:qFormat/>
    <w:rsid w:val="007D070A"/>
    <w:pPr>
      <w:numPr>
        <w:ilvl w:val="0"/>
      </w:numPr>
      <w:ind w:left="567" w:hanging="567"/>
    </w:pPr>
  </w:style>
  <w:style w:type="paragraph" w:styleId="ListBullet2">
    <w:name w:val="List Bullet 2"/>
    <w:basedOn w:val="ListBullet"/>
    <w:autoRedefine/>
    <w:uiPriority w:val="99"/>
    <w:unhideWhenUsed/>
    <w:qFormat/>
    <w:rsid w:val="007D070A"/>
    <w:pPr>
      <w:ind w:left="1134" w:hanging="567"/>
    </w:pPr>
  </w:style>
  <w:style w:type="paragraph" w:styleId="ListBullet">
    <w:name w:val="List Bullet"/>
    <w:aliases w:val="List Bullet 1"/>
    <w:basedOn w:val="Normal"/>
    <w:uiPriority w:val="99"/>
    <w:unhideWhenUsed/>
    <w:rsid w:val="007D070A"/>
    <w:pPr>
      <w:numPr>
        <w:ilvl w:val="1"/>
        <w:numId w:val="1"/>
      </w:numPr>
      <w:ind w:left="144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07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70A"/>
    <w:rPr>
      <w:rFonts w:asciiTheme="majorHAnsi" w:eastAsiaTheme="majorEastAsia" w:hAnsiTheme="majorHAnsi" w:cstheme="majorBidi"/>
      <w:color w:val="17365D" w:themeColor="text2" w:themeShade="BF"/>
      <w:spacing w:val="5"/>
      <w:w w:val="10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68"/>
    <w:rPr>
      <w:rFonts w:ascii="Tahoma" w:eastAsia="Calibri" w:hAnsi="Tahoma" w:cs="Tahoma"/>
      <w:w w:val="105"/>
      <w:kern w:val="40"/>
      <w:sz w:val="16"/>
      <w:szCs w:val="16"/>
    </w:rPr>
  </w:style>
  <w:style w:type="paragraph" w:styleId="ListParagraph">
    <w:name w:val="List Paragraph"/>
    <w:aliases w:val="CV text,Dot pt,F5 List Paragraph,FooterText,L,List Paragraph1,List Paragraph11,List Paragraph111,List Paragraph2,Medium Grid 1 - Accent 21,NFP GP Bulleted List,Numbered Paragraph,Recommendation,numbered,standard lewis,列出段,列出段落"/>
    <w:basedOn w:val="Normal"/>
    <w:uiPriority w:val="34"/>
    <w:qFormat/>
    <w:rsid w:val="00313872"/>
    <w:pPr>
      <w:ind w:left="720"/>
      <w:contextualSpacing/>
    </w:pPr>
  </w:style>
  <w:style w:type="table" w:styleId="TableGrid">
    <w:name w:val="Table Grid"/>
    <w:basedOn w:val="TableNormal"/>
    <w:uiPriority w:val="59"/>
    <w:rsid w:val="003138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8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3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38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872"/>
    <w:rPr>
      <w:rFonts w:ascii="Calibri" w:eastAsia="Calibri" w:hAnsi="Calibri" w:cs="Calibri"/>
      <w:w w:val="105"/>
      <w:kern w:val="4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7C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8B8"/>
    <w:rPr>
      <w:rFonts w:ascii="Calibri" w:eastAsia="Calibri" w:hAnsi="Calibri" w:cs="Calibri"/>
      <w:b/>
      <w:bCs/>
      <w:w w:val="105"/>
      <w:kern w:val="40"/>
      <w:sz w:val="20"/>
      <w:szCs w:val="20"/>
    </w:rPr>
  </w:style>
  <w:style w:type="paragraph" w:styleId="Revision">
    <w:name w:val="Revision"/>
    <w:hidden/>
    <w:uiPriority w:val="99"/>
    <w:semiHidden/>
    <w:rsid w:val="004A1400"/>
    <w:pPr>
      <w:spacing w:after="0" w:line="240" w:lineRule="auto"/>
    </w:pPr>
    <w:rPr>
      <w:rFonts w:ascii="Calibri" w:eastAsia="Calibri" w:hAnsi="Calibri" w:cs="Calibri"/>
      <w:w w:val="105"/>
      <w:kern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usiness.gov.au/grants-and-programs?resultsNum=10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bs.gov.au/statistics/classifications/australian-standard-classification-religious-groups/2016/ASCRG_12660DO0001_201707.xls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e339f249-2a4e-491e-850f-2386a2ca010f" ContentTypeId="0x010100AFB54AE2FFB7AF408B7756CD373CF197" PreviousValue="false"/>
</file>

<file path=customXml/item2.xml><?xml version="1.0" encoding="utf-8"?>
<?mso-contentType ?>
<p:Policy xmlns:p="office.server.policy" id="" local="true">
  <p:Name>AGD standard document</p:Name>
  <p:Description>This is the template for use in the creation of all AGD document content types</p:Description>
  <p:Statement/>
  <p:PolicyItems>
    <p:PolicyItem featureId="Microsoft.Office.RecordsManagement.PolicyFeatures.PolicyAudit" staticId="0x010100AFB54AE2FFB7AF408B7756CD373CF197|8138272" UniqueId="e7e801f8-3906-4dbd-b968-f95fe503f189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GD standard document" ma:contentTypeID="0x010100AFB54AE2FFB7AF408B7756CD373CF197001320AC9382E3C646B11655637227D64F" ma:contentTypeVersion="59" ma:contentTypeDescription="This is the configured document type for creation of all AGD document level content types" ma:contentTypeScope="" ma:versionID="e35920e52896c4d8a8bcb19717196e91">
  <xsd:schema xmlns:xsd="http://www.w3.org/2001/XMLSchema" xmlns:xs="http://www.w3.org/2001/XMLSchema" xmlns:p="http://schemas.microsoft.com/office/2006/metadata/properties" xmlns:ns1="http://schemas.microsoft.com/sharepoint/v3" xmlns:ns2="4f0e3ebe-c64f-4ffc-92d1-60196c9274b5" xmlns:ns3="6b42b109-1ac5-4733-bb0b-b82b76079e3f" xmlns:ns4="938d80d1-dd26-414d-85d8-b25d0f4d0023" xmlns:ns5="4db7c3dc-41d1-4412-a562-51202f6d3f7b" targetNamespace="http://schemas.microsoft.com/office/2006/metadata/properties" ma:root="true" ma:fieldsID="fc6668278afed11bf8bc21f5e38af388" ns1:_="" ns2:_="" ns3:_="" ns4:_="" ns5:_="">
    <xsd:import namespace="http://schemas.microsoft.com/sharepoint/v3"/>
    <xsd:import namespace="4f0e3ebe-c64f-4ffc-92d1-60196c9274b5"/>
    <xsd:import namespace="6b42b109-1ac5-4733-bb0b-b82b76079e3f"/>
    <xsd:import namespace="938d80d1-dd26-414d-85d8-b25d0f4d0023"/>
    <xsd:import namespace="4db7c3dc-41d1-4412-a562-51202f6d3f7b"/>
    <xsd:element name="properties">
      <xsd:complexType>
        <xsd:sequence>
          <xsd:element name="documentManagement">
            <xsd:complexType>
              <xsd:all>
                <xsd:element ref="ns2:Function"/>
                <xsd:element ref="ns3:TaxCatchAll" minOccurs="0"/>
                <xsd:element ref="ns1:_dlc_Exempt" minOccurs="0"/>
                <xsd:element ref="ns3:File_x0020_Classification" minOccurs="0"/>
                <xsd:element ref="ns4:_dlc_DocId" minOccurs="0"/>
                <xsd:element ref="ns4:_dlc_DocIdUrl" minOccurs="0"/>
                <xsd:element ref="ns4:_dlc_DocIdPersistId" minOccurs="0"/>
                <xsd:element ref="ns3:TaxCatchAllLabel" minOccurs="0"/>
                <xsd:element ref="ns4:SharedWithUsers" minOccurs="0"/>
                <xsd:element ref="ns5:Template_x0020_Owner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e3ebe-c64f-4ffc-92d1-60196c9274b5" elementFormDefault="qualified">
    <xsd:import namespace="http://schemas.microsoft.com/office/2006/documentManagement/types"/>
    <xsd:import namespace="http://schemas.microsoft.com/office/infopath/2007/PartnerControls"/>
    <xsd:element name="Function" ma:index="2" ma:displayName="Function" ma:format="Dropdown" ma:internalName="Function">
      <xsd:simpleType>
        <xsd:union memberTypes="dms:Text">
          <xsd:simpleType>
            <xsd:restriction base="dms:Choice">
              <xsd:enumeration value="Briefing"/>
              <xsd:enumeration value="Fax"/>
              <xsd:enumeration value="File note"/>
              <xsd:enumeration value="General"/>
              <xsd:enumeration value="Legislation"/>
              <xsd:enumeration value="Letter"/>
              <xsd:enumeration value="Media Release"/>
              <xsd:enumeration value="Ministerial"/>
              <xsd:enumeration value="Minute"/>
              <xsd:enumeration value="Name Plate"/>
              <xsd:enumeration value="Paper"/>
              <xsd:enumeration value="Presentation"/>
              <xsd:enumeration value="Question"/>
              <xsd:enumeration value="Report"/>
              <xsd:enumeration value="Speech"/>
              <xsd:enumeration value="Stationery"/>
              <xsd:enumeration value="Submission"/>
              <xsd:enumeration value="Talking Point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b109-1ac5-4733-bb0b-b82b76079e3f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hidden="true" ma:list="{23690b91-78f9-4052-84cb-27c52849c8f7}" ma:internalName="TaxCatchAll" ma:showField="CatchAllData" ma:web="938d80d1-dd26-414d-85d8-b25d0f4d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_x0020_Classification" ma:index="7" nillable="true" ma:displayName="File Classification" ma:description="Security Classification for Files (Document Sets) within SharePoint. This is a departmental mandatory field." ma:format="Dropdown" ma:hidden="true" ma:internalName="File_x0020_Classification" ma:readOnly="false">
      <xsd:simpleType>
        <xsd:restriction base="dms:Choice">
          <xsd:enumeration value="Unclassified"/>
          <xsd:enumeration value="Protected"/>
        </xsd:restriction>
      </xsd:simpleType>
    </xsd:element>
    <xsd:element name="TaxCatchAllLabel" ma:index="11" nillable="true" ma:displayName="Taxonomy Catch All Column1" ma:hidden="true" ma:list="{23690b91-78f9-4052-84cb-27c52849c8f7}" ma:internalName="TaxCatchAllLabel" ma:readOnly="true" ma:showField="CatchAllDataLabel" ma:web="938d80d1-dd26-414d-85d8-b25d0f4d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d80d1-dd26-414d-85d8-b25d0f4d00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7c3dc-41d1-4412-a562-51202f6d3f7b" elementFormDefault="qualified">
    <xsd:import namespace="http://schemas.microsoft.com/office/2006/documentManagement/types"/>
    <xsd:import namespace="http://schemas.microsoft.com/office/infopath/2007/PartnerControls"/>
    <xsd:element name="Template_x0020_Owner" ma:index="17" nillable="true" ma:displayName="Template Owner" ma:list="{2f853fbb-587c-49f0-97c9-4fbaa8a9385c}" ma:internalName="Template_x0020_Owner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lassification xmlns="6b42b109-1ac5-4733-bb0b-b82b76079e3f" xsi:nil="true"/>
    <_dlc_DocId xmlns="938d80d1-dd26-414d-85d8-b25d0f4d0023">7DXNPFMSTJEP-80-519</_dlc_DocId>
    <TaxCatchAll xmlns="6b42b109-1ac5-4733-bb0b-b82b76079e3f">
      <Value>59</Value>
    </TaxCatchAll>
    <_dlc_DocIdUrl xmlns="938d80d1-dd26-414d-85d8-b25d0f4d0023">
      <Url>http://applications.agdnet.ag.gov.au/_layouts/15/DocIdRedir.aspx?ID=7DXNPFMSTJEP-80-519</Url>
      <Description>7DXNPFMSTJEP-80-519</Description>
    </_dlc_DocIdUrl>
    <Function xmlns="4f0e3ebe-c64f-4ffc-92d1-60196c9274b5">General</Function>
    <Template_x0020_Owner xmlns="4db7c3dc-41d1-4412-a562-51202f6d3f7b">1</Template_x0020_Owner>
    <SharedWithUsers xmlns="938d80d1-dd26-414d-85d8-b25d0f4d0023">
      <UserInfo>
        <DisplayName>Klose, Jane</DisplayName>
        <AccountId>5474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21/12/2011 12:30:29 AM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21/12/2011 12:30:29 AM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21/12/2011 12:30:29 AM</Data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87382F-40CF-4AAF-9024-91D82F6D067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55333F2-41A6-401B-89FE-2A2168ABDE0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520B664E-F260-4BF1-A0B1-AD1656654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0e3ebe-c64f-4ffc-92d1-60196c9274b5"/>
    <ds:schemaRef ds:uri="6b42b109-1ac5-4733-bb0b-b82b76079e3f"/>
    <ds:schemaRef ds:uri="938d80d1-dd26-414d-85d8-b25d0f4d0023"/>
    <ds:schemaRef ds:uri="4db7c3dc-41d1-4412-a562-51202f6d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09A009-4202-4DE0-A1FB-53843DDEFF65}">
  <ds:schemaRefs>
    <ds:schemaRef ds:uri="http://schemas.microsoft.com/sharepoint/v3"/>
    <ds:schemaRef ds:uri="http://purl.org/dc/dcmitype/"/>
    <ds:schemaRef ds:uri="http://purl.org/dc/elements/1.1/"/>
    <ds:schemaRef ds:uri="938d80d1-dd26-414d-85d8-b25d0f4d0023"/>
    <ds:schemaRef ds:uri="http://schemas.microsoft.com/office/infopath/2007/PartnerControls"/>
    <ds:schemaRef ds:uri="http://schemas.openxmlformats.org/package/2006/metadata/core-properties"/>
    <ds:schemaRef ds:uri="4f0e3ebe-c64f-4ffc-92d1-60196c9274b5"/>
    <ds:schemaRef ds:uri="4db7c3dc-41d1-4412-a562-51202f6d3f7b"/>
    <ds:schemaRef ds:uri="http://schemas.microsoft.com/office/2006/documentManagement/types"/>
    <ds:schemaRef ds:uri="6b42b109-1ac5-4733-bb0b-b82b76079e3f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4E5DEE98-FA87-4D06-9CEC-37119F1DEE1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2FCDECC-82DB-4939-A3DD-7A401B9D596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614</Words>
  <Characters>3505</Characters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Securing Faith-Based Places Factsheet - Macedonian</dc:title>
  <dc:creator/>
  <dcterms:created xsi:type="dcterms:W3CDTF">2023-07-31T23:57:00Z</dcterms:created>
  <dcterms:modified xsi:type="dcterms:W3CDTF">2023-08-04T03:07:00Z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0x010100AFB54AE2FFB7AF408B7756CD373CF197001320AC9382E3C646B11655637227D64F</vt:lpwstr>
  </property>
  <property fmtid="{D5CDD505-2E9C-101B-9397-08002B2CF9AE}" pid="3" name="lf240a0170264e5ca0a4ac4df6a4adf7">
    <vt:lpwstr>Attorney-General's Department|c281c3f2-80ff-44a1-b91f-c6c543d93cc6</vt:lpwstr>
  </property>
  <property fmtid="{D5CDD505-2E9C-101B-9397-08002B2CF9AE}" pid="4" name="Owner">
    <vt:lpwstr>59;#Attorney-General's Department|c281c3f2-80ff-44a1-b91f-c6c543d93cc6</vt:lpwstr>
  </property>
  <property fmtid="{D5CDD505-2E9C-101B-9397-08002B2CF9AE}" pid="5" name="_dlc_DocIdItemGuid">
    <vt:lpwstr>fabe963f-979c-4f98-90e2-1644ad13a1a8</vt:lpwstr>
  </property>
</Properties>
</file>